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6D" w:rsidRDefault="00CD586D">
      <w:pPr>
        <w:rPr>
          <w:sz w:val="24"/>
          <w:szCs w:val="24"/>
        </w:rPr>
      </w:pPr>
      <w:r>
        <w:rPr>
          <w:rFonts w:ascii="Verdana" w:hAnsi="Verdana"/>
          <w:noProof/>
          <w:color w:val="464343"/>
          <w:sz w:val="16"/>
          <w:szCs w:val="16"/>
        </w:rPr>
        <w:drawing>
          <wp:inline distT="0" distB="0" distL="0" distR="0" wp14:anchorId="5D583D5D" wp14:editId="1D36F40D">
            <wp:extent cx="403477" cy="350520"/>
            <wp:effectExtent l="0" t="0" r="0" b="0"/>
            <wp:docPr id="1" name="Picture 1" descr="http://web1.nbed.nb.ca/sites/district8/schools/stmalachys/Emblems/_t/Esse%20Quam%20Videri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1" descr="http://web1.nbed.nb.ca/sites/district8/schools/stmalachys/Emblems/_t/Esse%20Quam%20Videri_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058" cy="351024"/>
                    </a:xfrm>
                    <a:prstGeom prst="rect">
                      <a:avLst/>
                    </a:prstGeom>
                    <a:noFill/>
                    <a:ln>
                      <a:noFill/>
                    </a:ln>
                  </pic:spPr>
                </pic:pic>
              </a:graphicData>
            </a:graphic>
          </wp:inline>
        </w:drawing>
      </w:r>
      <w:r>
        <w:rPr>
          <w:rFonts w:ascii="Verdana" w:hAnsi="Verdana"/>
          <w:color w:val="0F70BF"/>
          <w:kern w:val="36"/>
          <w:sz w:val="30"/>
          <w:szCs w:val="30"/>
          <w:lang w:val="en"/>
        </w:rPr>
        <w:t>AP</w:t>
      </w:r>
      <w:proofErr w:type="gramStart"/>
      <w:r>
        <w:rPr>
          <w:rFonts w:ascii="Verdana" w:hAnsi="Verdana"/>
          <w:color w:val="0F70BF"/>
          <w:kern w:val="36"/>
          <w:sz w:val="21"/>
          <w:szCs w:val="21"/>
          <w:vertAlign w:val="superscript"/>
          <w:lang w:val="en"/>
        </w:rPr>
        <w:t xml:space="preserve">®  </w:t>
      </w:r>
      <w:r>
        <w:rPr>
          <w:rFonts w:ascii="Verdana" w:hAnsi="Verdana"/>
          <w:b/>
          <w:color w:val="0F70BF"/>
          <w:kern w:val="36"/>
          <w:sz w:val="24"/>
          <w:szCs w:val="24"/>
          <w:vertAlign w:val="superscript"/>
          <w:lang w:val="en"/>
        </w:rPr>
        <w:t>Advanced</w:t>
      </w:r>
      <w:proofErr w:type="gramEnd"/>
      <w:r>
        <w:rPr>
          <w:rFonts w:ascii="Verdana" w:hAnsi="Verdana"/>
          <w:b/>
          <w:color w:val="0F70BF"/>
          <w:kern w:val="36"/>
          <w:sz w:val="24"/>
          <w:szCs w:val="24"/>
          <w:vertAlign w:val="superscript"/>
          <w:lang w:val="en"/>
        </w:rPr>
        <w:t xml:space="preserve"> Placement Exam Schedule</w:t>
      </w:r>
      <w:r w:rsidR="004F6A8D">
        <w:rPr>
          <w:rFonts w:ascii="Verdana" w:hAnsi="Verdana"/>
          <w:b/>
          <w:color w:val="0F70BF"/>
          <w:kern w:val="36"/>
          <w:sz w:val="24"/>
          <w:szCs w:val="24"/>
          <w:vertAlign w:val="superscript"/>
          <w:lang w:val="en"/>
        </w:rPr>
        <w:t xml:space="preserve"> 2013</w:t>
      </w:r>
      <w:r>
        <w:rPr>
          <w:rFonts w:ascii="Verdana" w:hAnsi="Verdana"/>
          <w:b/>
          <w:color w:val="0F70BF"/>
          <w:kern w:val="36"/>
          <w:sz w:val="24"/>
          <w:szCs w:val="24"/>
          <w:vertAlign w:val="superscript"/>
          <w:lang w:val="en"/>
        </w:rPr>
        <w:t xml:space="preserve"> </w:t>
      </w:r>
      <w:r>
        <w:rPr>
          <w:sz w:val="24"/>
          <w:szCs w:val="24"/>
        </w:rPr>
        <w:tab/>
      </w:r>
      <w:r>
        <w:rPr>
          <w:sz w:val="24"/>
          <w:szCs w:val="24"/>
        </w:rPr>
        <w:tab/>
      </w:r>
      <w:r>
        <w:rPr>
          <w:sz w:val="24"/>
          <w:szCs w:val="24"/>
        </w:rPr>
        <w:tab/>
      </w:r>
    </w:p>
    <w:tbl>
      <w:tblPr>
        <w:tblStyle w:val="TableGrid"/>
        <w:tblW w:w="0" w:type="auto"/>
        <w:tblLook w:val="04A0" w:firstRow="1" w:lastRow="0" w:firstColumn="1" w:lastColumn="0" w:noHBand="0" w:noVBand="1"/>
      </w:tblPr>
      <w:tblGrid>
        <w:gridCol w:w="2394"/>
        <w:gridCol w:w="774"/>
        <w:gridCol w:w="4014"/>
        <w:gridCol w:w="2394"/>
      </w:tblGrid>
      <w:tr w:rsidR="00CD586D" w:rsidTr="00CD586D">
        <w:tc>
          <w:tcPr>
            <w:tcW w:w="2394" w:type="dxa"/>
          </w:tcPr>
          <w:p w:rsidR="00CD586D" w:rsidRDefault="00CD586D" w:rsidP="00CD586D">
            <w:pPr>
              <w:pStyle w:val="NoSpacing"/>
            </w:pPr>
            <w:r>
              <w:t>Date</w:t>
            </w:r>
          </w:p>
        </w:tc>
        <w:tc>
          <w:tcPr>
            <w:tcW w:w="774" w:type="dxa"/>
          </w:tcPr>
          <w:p w:rsidR="00CD586D" w:rsidRDefault="00CD586D" w:rsidP="00CD586D">
            <w:pPr>
              <w:pStyle w:val="NoSpacing"/>
            </w:pPr>
            <w:r>
              <w:t>Time</w:t>
            </w:r>
          </w:p>
        </w:tc>
        <w:tc>
          <w:tcPr>
            <w:tcW w:w="4014" w:type="dxa"/>
          </w:tcPr>
          <w:p w:rsidR="00CD586D" w:rsidRDefault="00CD586D" w:rsidP="00CD586D">
            <w:pPr>
              <w:pStyle w:val="NoSpacing"/>
            </w:pPr>
            <w:r>
              <w:t>Exam</w:t>
            </w:r>
          </w:p>
        </w:tc>
        <w:tc>
          <w:tcPr>
            <w:tcW w:w="2394" w:type="dxa"/>
          </w:tcPr>
          <w:p w:rsidR="00CD586D" w:rsidRDefault="00CD586D" w:rsidP="00CD586D">
            <w:pPr>
              <w:pStyle w:val="NoSpacing"/>
            </w:pPr>
            <w:r>
              <w:t>Instructor</w:t>
            </w:r>
          </w:p>
        </w:tc>
      </w:tr>
      <w:tr w:rsidR="00CD586D" w:rsidTr="00CD586D">
        <w:tc>
          <w:tcPr>
            <w:tcW w:w="2394" w:type="dxa"/>
          </w:tcPr>
          <w:p w:rsidR="00CD586D" w:rsidRDefault="00CD586D" w:rsidP="00CD586D">
            <w:pPr>
              <w:pStyle w:val="NoSpacing"/>
            </w:pPr>
            <w:r>
              <w:t>6 May 2013</w:t>
            </w:r>
          </w:p>
        </w:tc>
        <w:tc>
          <w:tcPr>
            <w:tcW w:w="774" w:type="dxa"/>
          </w:tcPr>
          <w:p w:rsidR="00CD586D" w:rsidRDefault="00CD586D" w:rsidP="00CD586D">
            <w:pPr>
              <w:pStyle w:val="NoSpacing"/>
            </w:pPr>
            <w:r>
              <w:t>8:00</w:t>
            </w:r>
          </w:p>
        </w:tc>
        <w:tc>
          <w:tcPr>
            <w:tcW w:w="4014" w:type="dxa"/>
          </w:tcPr>
          <w:p w:rsidR="00CD586D" w:rsidRDefault="00CD586D" w:rsidP="00CD586D">
            <w:pPr>
              <w:pStyle w:val="NoSpacing"/>
            </w:pPr>
            <w:r>
              <w:t>Chemistry</w:t>
            </w:r>
          </w:p>
        </w:tc>
        <w:tc>
          <w:tcPr>
            <w:tcW w:w="2394" w:type="dxa"/>
          </w:tcPr>
          <w:p w:rsidR="00CD586D" w:rsidRDefault="00CD586D" w:rsidP="00CD586D">
            <w:pPr>
              <w:pStyle w:val="NoSpacing"/>
            </w:pPr>
            <w:r>
              <w:t>S. Shepard</w:t>
            </w:r>
          </w:p>
        </w:tc>
      </w:tr>
      <w:tr w:rsidR="00CD586D" w:rsidTr="00CD586D">
        <w:tc>
          <w:tcPr>
            <w:tcW w:w="2394" w:type="dxa"/>
          </w:tcPr>
          <w:p w:rsidR="00CD586D" w:rsidRDefault="00CD586D" w:rsidP="00CD586D">
            <w:pPr>
              <w:pStyle w:val="NoSpacing"/>
            </w:pPr>
            <w:r>
              <w:t>8 May 2013</w:t>
            </w:r>
          </w:p>
        </w:tc>
        <w:tc>
          <w:tcPr>
            <w:tcW w:w="774" w:type="dxa"/>
          </w:tcPr>
          <w:p w:rsidR="00CD586D" w:rsidRDefault="00CD586D" w:rsidP="00CD586D">
            <w:pPr>
              <w:pStyle w:val="NoSpacing"/>
            </w:pPr>
            <w:r>
              <w:t>8:00</w:t>
            </w:r>
          </w:p>
        </w:tc>
        <w:tc>
          <w:tcPr>
            <w:tcW w:w="4014" w:type="dxa"/>
          </w:tcPr>
          <w:p w:rsidR="00CD586D" w:rsidRDefault="00CD586D" w:rsidP="00CD586D">
            <w:pPr>
              <w:pStyle w:val="NoSpacing"/>
            </w:pPr>
            <w:r>
              <w:t>Calculus AB/BC</w:t>
            </w:r>
          </w:p>
        </w:tc>
        <w:tc>
          <w:tcPr>
            <w:tcW w:w="2394" w:type="dxa"/>
          </w:tcPr>
          <w:p w:rsidR="00CD586D" w:rsidRDefault="00CD586D" w:rsidP="00CD586D">
            <w:pPr>
              <w:pStyle w:val="NoSpacing"/>
            </w:pPr>
            <w:r>
              <w:t>P. Holder</w:t>
            </w:r>
          </w:p>
        </w:tc>
      </w:tr>
      <w:tr w:rsidR="00CD586D" w:rsidTr="00CD586D">
        <w:tc>
          <w:tcPr>
            <w:tcW w:w="2394" w:type="dxa"/>
          </w:tcPr>
          <w:p w:rsidR="00CD586D" w:rsidRDefault="004F6A8D" w:rsidP="00CD586D">
            <w:pPr>
              <w:pStyle w:val="NoSpacing"/>
            </w:pPr>
            <w:r>
              <w:t>9 May 2013</w:t>
            </w:r>
          </w:p>
        </w:tc>
        <w:tc>
          <w:tcPr>
            <w:tcW w:w="774" w:type="dxa"/>
          </w:tcPr>
          <w:p w:rsidR="00CD586D" w:rsidRDefault="004F6A8D" w:rsidP="00CD586D">
            <w:pPr>
              <w:pStyle w:val="NoSpacing"/>
            </w:pPr>
            <w:r>
              <w:t>8:00</w:t>
            </w:r>
          </w:p>
        </w:tc>
        <w:tc>
          <w:tcPr>
            <w:tcW w:w="4014" w:type="dxa"/>
          </w:tcPr>
          <w:p w:rsidR="00CD586D" w:rsidRDefault="004F6A8D" w:rsidP="00CD586D">
            <w:pPr>
              <w:pStyle w:val="NoSpacing"/>
            </w:pPr>
            <w:r>
              <w:t>English Literature and Composition</w:t>
            </w:r>
          </w:p>
        </w:tc>
        <w:tc>
          <w:tcPr>
            <w:tcW w:w="2394" w:type="dxa"/>
          </w:tcPr>
          <w:p w:rsidR="00CD586D" w:rsidRDefault="004F6A8D" w:rsidP="00CD586D">
            <w:pPr>
              <w:pStyle w:val="NoSpacing"/>
            </w:pPr>
            <w:r>
              <w:t>C. Stacey</w:t>
            </w:r>
          </w:p>
        </w:tc>
      </w:tr>
      <w:tr w:rsidR="004F6A8D" w:rsidTr="00CD586D">
        <w:tc>
          <w:tcPr>
            <w:tcW w:w="2394" w:type="dxa"/>
          </w:tcPr>
          <w:p w:rsidR="004F6A8D" w:rsidRDefault="004F6A8D" w:rsidP="00CD586D">
            <w:pPr>
              <w:pStyle w:val="NoSpacing"/>
            </w:pPr>
            <w:r>
              <w:t>10 May 2013</w:t>
            </w:r>
          </w:p>
        </w:tc>
        <w:tc>
          <w:tcPr>
            <w:tcW w:w="774" w:type="dxa"/>
          </w:tcPr>
          <w:p w:rsidR="004F6A8D" w:rsidRDefault="004F6A8D" w:rsidP="00CD586D">
            <w:pPr>
              <w:pStyle w:val="NoSpacing"/>
            </w:pPr>
            <w:r>
              <w:t>8:00</w:t>
            </w:r>
          </w:p>
        </w:tc>
        <w:tc>
          <w:tcPr>
            <w:tcW w:w="4014" w:type="dxa"/>
          </w:tcPr>
          <w:p w:rsidR="004F6A8D" w:rsidRDefault="004F6A8D" w:rsidP="00CD586D">
            <w:pPr>
              <w:pStyle w:val="NoSpacing"/>
            </w:pPr>
            <w:r>
              <w:t>English Language and Composition</w:t>
            </w:r>
          </w:p>
        </w:tc>
        <w:tc>
          <w:tcPr>
            <w:tcW w:w="2394" w:type="dxa"/>
          </w:tcPr>
          <w:p w:rsidR="004F6A8D" w:rsidRDefault="004F6A8D" w:rsidP="00CD586D">
            <w:pPr>
              <w:pStyle w:val="NoSpacing"/>
            </w:pPr>
            <w:r>
              <w:t>C. Stacey</w:t>
            </w:r>
          </w:p>
        </w:tc>
      </w:tr>
      <w:tr w:rsidR="004F6A8D" w:rsidTr="00CD586D">
        <w:tc>
          <w:tcPr>
            <w:tcW w:w="2394" w:type="dxa"/>
          </w:tcPr>
          <w:p w:rsidR="004F6A8D" w:rsidRDefault="004F6A8D" w:rsidP="00CD586D">
            <w:pPr>
              <w:pStyle w:val="NoSpacing"/>
            </w:pPr>
            <w:r>
              <w:t>13 May 2013</w:t>
            </w:r>
          </w:p>
        </w:tc>
        <w:tc>
          <w:tcPr>
            <w:tcW w:w="774" w:type="dxa"/>
          </w:tcPr>
          <w:p w:rsidR="004F6A8D" w:rsidRDefault="004F6A8D" w:rsidP="00CD586D">
            <w:pPr>
              <w:pStyle w:val="NoSpacing"/>
            </w:pPr>
            <w:r>
              <w:t>8:00</w:t>
            </w:r>
          </w:p>
        </w:tc>
        <w:tc>
          <w:tcPr>
            <w:tcW w:w="4014" w:type="dxa"/>
          </w:tcPr>
          <w:p w:rsidR="004F6A8D" w:rsidRDefault="004F6A8D" w:rsidP="00CD586D">
            <w:pPr>
              <w:pStyle w:val="NoSpacing"/>
            </w:pPr>
            <w:r>
              <w:t>Biology</w:t>
            </w:r>
          </w:p>
        </w:tc>
        <w:tc>
          <w:tcPr>
            <w:tcW w:w="2394" w:type="dxa"/>
          </w:tcPr>
          <w:p w:rsidR="004F6A8D" w:rsidRDefault="004F6A8D" w:rsidP="00CD586D">
            <w:pPr>
              <w:pStyle w:val="NoSpacing"/>
            </w:pPr>
            <w:r>
              <w:t>R. Connors</w:t>
            </w:r>
          </w:p>
        </w:tc>
      </w:tr>
      <w:tr w:rsidR="004F6A8D" w:rsidTr="00CD586D">
        <w:tc>
          <w:tcPr>
            <w:tcW w:w="2394" w:type="dxa"/>
          </w:tcPr>
          <w:p w:rsidR="004F6A8D" w:rsidRDefault="004F6A8D" w:rsidP="00CD586D">
            <w:pPr>
              <w:pStyle w:val="NoSpacing"/>
            </w:pPr>
            <w:r>
              <w:t>13 May 2013</w:t>
            </w:r>
          </w:p>
        </w:tc>
        <w:tc>
          <w:tcPr>
            <w:tcW w:w="774" w:type="dxa"/>
          </w:tcPr>
          <w:p w:rsidR="004F6A8D" w:rsidRDefault="004F6A8D" w:rsidP="00CD586D">
            <w:pPr>
              <w:pStyle w:val="NoSpacing"/>
            </w:pPr>
            <w:r>
              <w:t>12:00</w:t>
            </w:r>
          </w:p>
        </w:tc>
        <w:tc>
          <w:tcPr>
            <w:tcW w:w="4014" w:type="dxa"/>
          </w:tcPr>
          <w:p w:rsidR="004F6A8D" w:rsidRDefault="004F6A8D" w:rsidP="00CD586D">
            <w:pPr>
              <w:pStyle w:val="NoSpacing"/>
            </w:pPr>
            <w:r>
              <w:t>Physics B</w:t>
            </w:r>
          </w:p>
        </w:tc>
        <w:tc>
          <w:tcPr>
            <w:tcW w:w="2394" w:type="dxa"/>
          </w:tcPr>
          <w:p w:rsidR="004F6A8D" w:rsidRDefault="004F6A8D" w:rsidP="00CD586D">
            <w:pPr>
              <w:pStyle w:val="NoSpacing"/>
            </w:pPr>
            <w:r>
              <w:t>J. Wells</w:t>
            </w:r>
          </w:p>
        </w:tc>
      </w:tr>
      <w:tr w:rsidR="004F6A8D" w:rsidTr="00CD586D">
        <w:tc>
          <w:tcPr>
            <w:tcW w:w="2394" w:type="dxa"/>
          </w:tcPr>
          <w:p w:rsidR="004F6A8D" w:rsidRDefault="004F6A8D" w:rsidP="004F6A8D">
            <w:pPr>
              <w:pStyle w:val="NoSpacing"/>
            </w:pPr>
            <w:r>
              <w:t>14 May 2013</w:t>
            </w:r>
          </w:p>
        </w:tc>
        <w:tc>
          <w:tcPr>
            <w:tcW w:w="774" w:type="dxa"/>
          </w:tcPr>
          <w:p w:rsidR="004F6A8D" w:rsidRDefault="004F6A8D" w:rsidP="00CD586D">
            <w:pPr>
              <w:pStyle w:val="NoSpacing"/>
            </w:pPr>
            <w:r>
              <w:t>12:00</w:t>
            </w:r>
          </w:p>
        </w:tc>
        <w:tc>
          <w:tcPr>
            <w:tcW w:w="4014" w:type="dxa"/>
          </w:tcPr>
          <w:p w:rsidR="004F6A8D" w:rsidRDefault="004F6A8D" w:rsidP="00CD586D">
            <w:pPr>
              <w:pStyle w:val="NoSpacing"/>
            </w:pPr>
            <w:r>
              <w:t>French Language and Culture</w:t>
            </w:r>
          </w:p>
        </w:tc>
        <w:tc>
          <w:tcPr>
            <w:tcW w:w="2394" w:type="dxa"/>
          </w:tcPr>
          <w:p w:rsidR="004F6A8D" w:rsidRDefault="004F6A8D" w:rsidP="00CD586D">
            <w:pPr>
              <w:pStyle w:val="NoSpacing"/>
            </w:pPr>
            <w:r>
              <w:t>M. Gaudet</w:t>
            </w:r>
          </w:p>
        </w:tc>
      </w:tr>
      <w:tr w:rsidR="004F6A8D" w:rsidTr="00CD586D">
        <w:tc>
          <w:tcPr>
            <w:tcW w:w="2394" w:type="dxa"/>
          </w:tcPr>
          <w:p w:rsidR="004F6A8D" w:rsidRDefault="004F6A8D" w:rsidP="00CD586D">
            <w:pPr>
              <w:pStyle w:val="NoSpacing"/>
            </w:pPr>
            <w:r>
              <w:t>15 May 2013</w:t>
            </w:r>
          </w:p>
        </w:tc>
        <w:tc>
          <w:tcPr>
            <w:tcW w:w="774" w:type="dxa"/>
          </w:tcPr>
          <w:p w:rsidR="004F6A8D" w:rsidRDefault="004F6A8D" w:rsidP="00CD586D">
            <w:pPr>
              <w:pStyle w:val="NoSpacing"/>
            </w:pPr>
            <w:r>
              <w:t>12:00</w:t>
            </w:r>
          </w:p>
        </w:tc>
        <w:tc>
          <w:tcPr>
            <w:tcW w:w="4014" w:type="dxa"/>
          </w:tcPr>
          <w:p w:rsidR="004F6A8D" w:rsidRDefault="004F6A8D" w:rsidP="00CD586D">
            <w:pPr>
              <w:pStyle w:val="NoSpacing"/>
            </w:pPr>
            <w:r>
              <w:t>European History</w:t>
            </w:r>
          </w:p>
        </w:tc>
        <w:tc>
          <w:tcPr>
            <w:tcW w:w="2394" w:type="dxa"/>
          </w:tcPr>
          <w:p w:rsidR="004F6A8D" w:rsidRDefault="004F6A8D" w:rsidP="00CD586D">
            <w:pPr>
              <w:pStyle w:val="NoSpacing"/>
            </w:pPr>
            <w:r>
              <w:t>R. Mitchell</w:t>
            </w:r>
          </w:p>
        </w:tc>
      </w:tr>
    </w:tbl>
    <w:p w:rsidR="00EF6986" w:rsidRPr="00CD586D" w:rsidRDefault="00EF6986" w:rsidP="00EF6986">
      <w:pPr>
        <w:pStyle w:val="NoSpacing"/>
        <w:numPr>
          <w:ilvl w:val="0"/>
          <w:numId w:val="5"/>
        </w:numPr>
        <w:rPr>
          <w:b/>
        </w:rPr>
      </w:pPr>
      <w:r>
        <w:rPr>
          <w:b/>
        </w:rPr>
        <w:t>STUDIO ART:  All materials must be submitted on line before 10 May.  Portfolio assembly will take place on 10 May at 12:00 in the Learning Commons***</w:t>
      </w:r>
    </w:p>
    <w:p w:rsidR="00F03354" w:rsidRDefault="00F03354" w:rsidP="004F6A8D">
      <w:pPr>
        <w:pStyle w:val="NoSpacing"/>
      </w:pPr>
    </w:p>
    <w:p w:rsidR="004F6A8D" w:rsidRDefault="004F6A8D" w:rsidP="004F6A8D">
      <w:pPr>
        <w:pStyle w:val="NoSpacing"/>
        <w:numPr>
          <w:ilvl w:val="0"/>
          <w:numId w:val="3"/>
        </w:numPr>
        <w:rPr>
          <w:b/>
        </w:rPr>
      </w:pPr>
      <w:r>
        <w:rPr>
          <w:b/>
        </w:rPr>
        <w:t xml:space="preserve">All exams will be written in </w:t>
      </w:r>
      <w:r w:rsidR="00C81B4B">
        <w:rPr>
          <w:b/>
        </w:rPr>
        <w:t>the Leaning Commons</w:t>
      </w:r>
    </w:p>
    <w:p w:rsidR="004F6A8D" w:rsidRDefault="004F6A8D" w:rsidP="004F6A8D">
      <w:pPr>
        <w:pStyle w:val="NoSpacing"/>
        <w:numPr>
          <w:ilvl w:val="0"/>
          <w:numId w:val="3"/>
        </w:numPr>
        <w:rPr>
          <w:b/>
        </w:rPr>
      </w:pPr>
      <w:r>
        <w:rPr>
          <w:b/>
        </w:rPr>
        <w:t>All exams will begin at the assigned time so students must arrive with all materials before the exam start time</w:t>
      </w:r>
    </w:p>
    <w:p w:rsidR="004F6A8D" w:rsidRDefault="004F6A8D" w:rsidP="004F6A8D">
      <w:pPr>
        <w:pStyle w:val="NoSpacing"/>
        <w:numPr>
          <w:ilvl w:val="0"/>
          <w:numId w:val="3"/>
        </w:numPr>
        <w:rPr>
          <w:b/>
        </w:rPr>
      </w:pPr>
      <w:r>
        <w:rPr>
          <w:b/>
        </w:rPr>
        <w:t>Upon arrival at the exam students will not be permitted to write the exam if they have any of the following items with them:</w:t>
      </w:r>
    </w:p>
    <w:p w:rsidR="004F6A8D" w:rsidRDefault="003D4539" w:rsidP="004F6A8D">
      <w:pPr>
        <w:pStyle w:val="NoSpacing"/>
        <w:numPr>
          <w:ilvl w:val="0"/>
          <w:numId w:val="4"/>
        </w:numPr>
        <w:rPr>
          <w:b/>
        </w:rPr>
      </w:pPr>
      <w:r>
        <w:rPr>
          <w:b/>
        </w:rPr>
        <w:t>Electronic equipment (cell phone, smart phone, tablet computer, etc.), portable listening or recording devices (MP3 player, iPod, etc.), cameras or other photographic equipment, devices that can access the internet, or other electronic or communication devices</w:t>
      </w:r>
    </w:p>
    <w:p w:rsidR="003D4539" w:rsidRDefault="003D4539" w:rsidP="004F6A8D">
      <w:pPr>
        <w:pStyle w:val="NoSpacing"/>
        <w:numPr>
          <w:ilvl w:val="0"/>
          <w:numId w:val="4"/>
        </w:numPr>
        <w:rPr>
          <w:b/>
        </w:rPr>
      </w:pPr>
      <w:r>
        <w:rPr>
          <w:b/>
        </w:rPr>
        <w:t>Books, compasses, correction fluid, dictionaries</w:t>
      </w:r>
    </w:p>
    <w:p w:rsidR="003D4539" w:rsidRDefault="003D4539" w:rsidP="004F6A8D">
      <w:pPr>
        <w:pStyle w:val="NoSpacing"/>
        <w:numPr>
          <w:ilvl w:val="0"/>
          <w:numId w:val="4"/>
        </w:numPr>
        <w:rPr>
          <w:b/>
        </w:rPr>
      </w:pPr>
      <w:r>
        <w:rPr>
          <w:b/>
        </w:rPr>
        <w:t>Protractors</w:t>
      </w:r>
    </w:p>
    <w:p w:rsidR="003D4539" w:rsidRDefault="003D4539" w:rsidP="004F6A8D">
      <w:pPr>
        <w:pStyle w:val="NoSpacing"/>
        <w:numPr>
          <w:ilvl w:val="0"/>
          <w:numId w:val="4"/>
        </w:numPr>
        <w:rPr>
          <w:b/>
        </w:rPr>
      </w:pPr>
      <w:r>
        <w:rPr>
          <w:b/>
        </w:rPr>
        <w:t>Rulers or straightedges (allowed only for Physics exams)</w:t>
      </w:r>
    </w:p>
    <w:p w:rsidR="003D4539" w:rsidRDefault="003D4539" w:rsidP="004F6A8D">
      <w:pPr>
        <w:pStyle w:val="NoSpacing"/>
        <w:numPr>
          <w:ilvl w:val="0"/>
          <w:numId w:val="4"/>
        </w:numPr>
        <w:rPr>
          <w:b/>
        </w:rPr>
      </w:pPr>
      <w:r>
        <w:rPr>
          <w:b/>
        </w:rPr>
        <w:t>Scratch paper</w:t>
      </w:r>
    </w:p>
    <w:p w:rsidR="003D4539" w:rsidRDefault="003D4539" w:rsidP="004F6A8D">
      <w:pPr>
        <w:pStyle w:val="NoSpacing"/>
        <w:numPr>
          <w:ilvl w:val="0"/>
          <w:numId w:val="4"/>
        </w:numPr>
        <w:rPr>
          <w:b/>
        </w:rPr>
      </w:pPr>
      <w:r>
        <w:rPr>
          <w:b/>
        </w:rPr>
        <w:t>Computers</w:t>
      </w:r>
    </w:p>
    <w:p w:rsidR="003D4539" w:rsidRDefault="003D4539" w:rsidP="004F6A8D">
      <w:pPr>
        <w:pStyle w:val="NoSpacing"/>
        <w:numPr>
          <w:ilvl w:val="0"/>
          <w:numId w:val="4"/>
        </w:numPr>
        <w:rPr>
          <w:b/>
        </w:rPr>
      </w:pPr>
      <w:r>
        <w:rPr>
          <w:b/>
        </w:rPr>
        <w:t>Reference guides, keyboard maps or other typing instructions</w:t>
      </w:r>
    </w:p>
    <w:p w:rsidR="003D4539" w:rsidRDefault="003D4539" w:rsidP="004F6A8D">
      <w:pPr>
        <w:pStyle w:val="NoSpacing"/>
        <w:numPr>
          <w:ilvl w:val="0"/>
          <w:numId w:val="4"/>
        </w:numPr>
        <w:rPr>
          <w:b/>
        </w:rPr>
      </w:pPr>
      <w:r>
        <w:rPr>
          <w:b/>
        </w:rPr>
        <w:t>Calculators (allowed only for Biology, Calculus, Chemistry, Physics)</w:t>
      </w:r>
      <w:bookmarkStart w:id="0" w:name="_GoBack"/>
      <w:bookmarkEnd w:id="0"/>
    </w:p>
    <w:p w:rsidR="003D4539" w:rsidRDefault="003D4539" w:rsidP="004F6A8D">
      <w:pPr>
        <w:pStyle w:val="NoSpacing"/>
        <w:numPr>
          <w:ilvl w:val="0"/>
          <w:numId w:val="4"/>
        </w:numPr>
        <w:rPr>
          <w:b/>
        </w:rPr>
      </w:pPr>
      <w:r>
        <w:rPr>
          <w:b/>
        </w:rPr>
        <w:t>Watches that beep or have an alarm</w:t>
      </w:r>
    </w:p>
    <w:p w:rsidR="003D4539" w:rsidRDefault="003D4539" w:rsidP="004F6A8D">
      <w:pPr>
        <w:pStyle w:val="NoSpacing"/>
        <w:numPr>
          <w:ilvl w:val="0"/>
          <w:numId w:val="4"/>
        </w:numPr>
        <w:rPr>
          <w:b/>
        </w:rPr>
      </w:pPr>
      <w:r>
        <w:rPr>
          <w:b/>
        </w:rPr>
        <w:t>Portable listening or recording devices (even with headphones) or photographic equipment</w:t>
      </w:r>
    </w:p>
    <w:p w:rsidR="003D4539" w:rsidRDefault="003D4539" w:rsidP="004F6A8D">
      <w:pPr>
        <w:pStyle w:val="NoSpacing"/>
        <w:numPr>
          <w:ilvl w:val="0"/>
          <w:numId w:val="4"/>
        </w:numPr>
        <w:rPr>
          <w:b/>
        </w:rPr>
      </w:pPr>
      <w:r>
        <w:rPr>
          <w:b/>
        </w:rPr>
        <w:t>Food or drink</w:t>
      </w:r>
    </w:p>
    <w:p w:rsidR="003D4539" w:rsidRDefault="003D4539" w:rsidP="004F6A8D">
      <w:pPr>
        <w:pStyle w:val="NoSpacing"/>
        <w:numPr>
          <w:ilvl w:val="0"/>
          <w:numId w:val="4"/>
        </w:numPr>
        <w:rPr>
          <w:b/>
        </w:rPr>
      </w:pPr>
      <w:r>
        <w:rPr>
          <w:b/>
        </w:rPr>
        <w:t>Clothing with subject-related information</w:t>
      </w:r>
    </w:p>
    <w:p w:rsidR="00D63A92" w:rsidRDefault="00D63A92" w:rsidP="00D63A92">
      <w:pPr>
        <w:pStyle w:val="NoSpacing"/>
        <w:ind w:left="720"/>
        <w:rPr>
          <w:b/>
        </w:rPr>
      </w:pPr>
    </w:p>
    <w:sectPr w:rsidR="00D63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D788"/>
      </v:shape>
    </w:pict>
  </w:numPicBullet>
  <w:abstractNum w:abstractNumId="0">
    <w:nsid w:val="173460F2"/>
    <w:multiLevelType w:val="hybridMultilevel"/>
    <w:tmpl w:val="B99081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74FAA"/>
    <w:multiLevelType w:val="hybridMultilevel"/>
    <w:tmpl w:val="F12CC1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B39E1"/>
    <w:multiLevelType w:val="hybridMultilevel"/>
    <w:tmpl w:val="6A8044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9A5C82"/>
    <w:multiLevelType w:val="hybridMultilevel"/>
    <w:tmpl w:val="7A0E0058"/>
    <w:lvl w:ilvl="0" w:tplc="4BD0EF96">
      <w:start w:val="18"/>
      <w:numFmt w:val="bullet"/>
      <w:lvlText w:val=""/>
      <w:lvlJc w:val="left"/>
      <w:pPr>
        <w:ind w:left="2880" w:hanging="360"/>
      </w:pPr>
      <w:rPr>
        <w:rFonts w:ascii="Symbol" w:eastAsiaTheme="minorHAnsi" w:hAnsi="Symbol" w:cstheme="minorBidi" w:hint="default"/>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67DB1BDA"/>
    <w:multiLevelType w:val="hybridMultilevel"/>
    <w:tmpl w:val="D9E25F7E"/>
    <w:lvl w:ilvl="0" w:tplc="4BD0EF96">
      <w:start w:val="18"/>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6D"/>
    <w:rsid w:val="003D4539"/>
    <w:rsid w:val="004F6A8D"/>
    <w:rsid w:val="00C81B4B"/>
    <w:rsid w:val="00CD586D"/>
    <w:rsid w:val="00D63A92"/>
    <w:rsid w:val="00DF7DC2"/>
    <w:rsid w:val="00EF6986"/>
    <w:rsid w:val="00F0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6D"/>
    <w:rPr>
      <w:rFonts w:ascii="Tahoma" w:hAnsi="Tahoma" w:cs="Tahoma"/>
      <w:sz w:val="16"/>
      <w:szCs w:val="16"/>
    </w:rPr>
  </w:style>
  <w:style w:type="paragraph" w:styleId="NoSpacing">
    <w:name w:val="No Spacing"/>
    <w:uiPriority w:val="1"/>
    <w:qFormat/>
    <w:rsid w:val="00CD586D"/>
    <w:pPr>
      <w:spacing w:after="0" w:line="240" w:lineRule="auto"/>
    </w:pPr>
  </w:style>
  <w:style w:type="table" w:styleId="TableGrid">
    <w:name w:val="Table Grid"/>
    <w:basedOn w:val="TableNormal"/>
    <w:uiPriority w:val="59"/>
    <w:rsid w:val="00CD5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6D"/>
    <w:rPr>
      <w:rFonts w:ascii="Tahoma" w:hAnsi="Tahoma" w:cs="Tahoma"/>
      <w:sz w:val="16"/>
      <w:szCs w:val="16"/>
    </w:rPr>
  </w:style>
  <w:style w:type="paragraph" w:styleId="NoSpacing">
    <w:name w:val="No Spacing"/>
    <w:uiPriority w:val="1"/>
    <w:qFormat/>
    <w:rsid w:val="00CD586D"/>
    <w:pPr>
      <w:spacing w:after="0" w:line="240" w:lineRule="auto"/>
    </w:pPr>
  </w:style>
  <w:style w:type="table" w:styleId="TableGrid">
    <w:name w:val="Table Grid"/>
    <w:basedOn w:val="TableNormal"/>
    <w:uiPriority w:val="59"/>
    <w:rsid w:val="00CD5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83C959138FF3E34EB186B8FF8C7A945F" ma:contentTypeVersion="0" ma:contentTypeDescription="Upload an image or a photograph." ma:contentTypeScope="" ma:versionID="c8749940d6edd0a941ca00a7b3e9d78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307936D4-3C44-412A-9283-5398E84C489C}"/>
</file>

<file path=customXml/itemProps2.xml><?xml version="1.0" encoding="utf-8"?>
<ds:datastoreItem xmlns:ds="http://schemas.openxmlformats.org/officeDocument/2006/customXml" ds:itemID="{43FB790A-7A84-46DF-939D-AA9F3A1DB310}"/>
</file>

<file path=customXml/itemProps3.xml><?xml version="1.0" encoding="utf-8"?>
<ds:datastoreItem xmlns:ds="http://schemas.openxmlformats.org/officeDocument/2006/customXml" ds:itemID="{47629D51-5680-48DE-9E80-5CB315009BEC}"/>
</file>

<file path=docProps/app.xml><?xml version="1.0" encoding="utf-8"?>
<Properties xmlns="http://schemas.openxmlformats.org/officeDocument/2006/extended-properties" xmlns:vt="http://schemas.openxmlformats.org/officeDocument/2006/docPropsVTypes">
  <Template>Normal</Template>
  <TotalTime>31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allan.davis</dc:creator>
  <cp:keywords/>
  <cp:lastModifiedBy>allan.davis</cp:lastModifiedBy>
  <cp:revision>5</cp:revision>
  <dcterms:created xsi:type="dcterms:W3CDTF">2013-01-09T18:39:00Z</dcterms:created>
  <dcterms:modified xsi:type="dcterms:W3CDTF">2013-04-26T11:30:00Z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0x0101020083C959138FF3E34EB186B8FF8C7A945F</vt:lpwstr>
  </property>
  <property fmtid="{D5CDD505-2E9C-101B-9397-08002B2CF9AE}" pid="3" name="vti_description">
    <vt:lpwstr/>
  </property>
</Properties>
</file>