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6300"/>
        <w:gridCol w:w="12415"/>
      </w:tblGrid>
      <w:tr w:rsidR="00820B80" w14:paraId="31EAD6F0" w14:textId="77777777" w:rsidTr="00921DC7">
        <w:trPr>
          <w:trHeight w:val="10961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870FAF3" w14:textId="77777777" w:rsidR="00820B80" w:rsidRPr="00D10F2D" w:rsidRDefault="00D10F2D" w:rsidP="00DA47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Before exams:</w:t>
            </w:r>
            <w:r w:rsidR="00820B80" w:rsidRPr="00D10F2D">
              <w:rPr>
                <w:b/>
                <w:sz w:val="28"/>
                <w:szCs w:val="28"/>
              </w:rPr>
              <w:tab/>
            </w:r>
          </w:p>
          <w:p w14:paraId="01581658" w14:textId="77777777" w:rsidR="00DA474E" w:rsidRPr="00B31B34" w:rsidRDefault="00DA474E" w:rsidP="00DA474E"/>
          <w:tbl>
            <w:tblPr>
              <w:tblStyle w:val="TableGrid"/>
              <w:tblW w:w="5442" w:type="dxa"/>
              <w:tblLook w:val="04A0" w:firstRow="1" w:lastRow="0" w:firstColumn="1" w:lastColumn="0" w:noHBand="0" w:noVBand="1"/>
            </w:tblPr>
            <w:tblGrid>
              <w:gridCol w:w="4722"/>
              <w:gridCol w:w="720"/>
            </w:tblGrid>
            <w:tr w:rsidR="00820B80" w:rsidRPr="004174BC" w14:paraId="6280317B" w14:textId="77777777" w:rsidTr="00921DC7">
              <w:tc>
                <w:tcPr>
                  <w:tcW w:w="4722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5DEE2F" w14:textId="77777777" w:rsidR="00820B80" w:rsidRPr="004174BC" w:rsidRDefault="00820B80" w:rsidP="00B31B34">
                  <w:pPr>
                    <w:spacing w:before="40" w:after="40"/>
                    <w:rPr>
                      <w:b/>
                    </w:rPr>
                  </w:pPr>
                  <w:r w:rsidRPr="004174BC">
                    <w:rPr>
                      <w:b/>
                    </w:rPr>
                    <w:t>Study Strategy</w:t>
                  </w:r>
                </w:p>
              </w:tc>
              <w:tc>
                <w:tcPr>
                  <w:tcW w:w="720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</w:tcPr>
                <w:p w14:paraId="4D874E1A" w14:textId="77777777" w:rsidR="004174BC" w:rsidRDefault="004174BC" w:rsidP="004174BC">
                  <w:pPr>
                    <w:spacing w:before="40"/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14:paraId="5ACC164B" w14:textId="77777777" w:rsidR="00820B80" w:rsidRPr="004174BC" w:rsidRDefault="004174BC" w:rsidP="004174BC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rFonts w:ascii="Wingdings" w:eastAsia="Wingdings" w:hAnsi="Wingdings" w:cs="Wingdings"/>
                      <w:b/>
                    </w:rPr>
                    <w:t>ü</w:t>
                  </w:r>
                </w:p>
              </w:tc>
            </w:tr>
            <w:tr w:rsidR="00820B80" w:rsidRPr="004174BC" w14:paraId="1E4391E1" w14:textId="77777777" w:rsidTr="00921DC7">
              <w:tc>
                <w:tcPr>
                  <w:tcW w:w="4722" w:type="dxa"/>
                  <w:tcBorders>
                    <w:top w:val="single" w:sz="12" w:space="0" w:color="auto"/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6AF72DA6" w14:textId="77777777" w:rsidR="00820B80" w:rsidRPr="004174BC" w:rsidRDefault="00820B80" w:rsidP="00820B80">
                  <w:r w:rsidRPr="004174BC">
                    <w:t>Completing readings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right w:val="single" w:sz="24" w:space="0" w:color="auto"/>
                  </w:tcBorders>
                </w:tcPr>
                <w:p w14:paraId="279F1DB6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F9D71F0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21403883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Taking notes from readings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37C4AFEA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807689A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2628B412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Reviewing notes from readings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0290CCA4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7C06634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1F449831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Video tutorials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258F5BC5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9C45578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7B1D9B9C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Taking class notes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39E7B981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1FA04798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4C0F9AA2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Creating a personal study guide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0DAC21FB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1420677B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62E7488A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Study from study guides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5DD6CA6C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14D0213E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3A2E8FC8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Attending tutoring/extra help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274ECB0B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2AF7E5B0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0F97FC80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Forming a study group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54BE7E16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2B608E23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033366A9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Predicting test questions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65F60D13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611A8FD0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3239A557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Concept-mapping or diagramming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6888BF2A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2254B0FA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530C0B6F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Reviewing old homework/assignments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101F783F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5C54F298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2616211E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Reviewing past quizzes &amp; tests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3A013B83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4323E5DA" w14:textId="77777777" w:rsidTr="00921DC7">
              <w:tc>
                <w:tcPr>
                  <w:tcW w:w="4722" w:type="dxa"/>
                  <w:tcBorders>
                    <w:left w:val="single" w:sz="24" w:space="0" w:color="auto"/>
                    <w:right w:val="single" w:sz="12" w:space="0" w:color="auto"/>
                  </w:tcBorders>
                  <w:vAlign w:val="center"/>
                </w:tcPr>
                <w:p w14:paraId="41EBA189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Completing practice problems from review sheets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right w:val="single" w:sz="24" w:space="0" w:color="auto"/>
                  </w:tcBorders>
                </w:tcPr>
                <w:p w14:paraId="07A0E954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09931DD4" w14:textId="77777777" w:rsidTr="00921DC7">
              <w:tc>
                <w:tcPr>
                  <w:tcW w:w="4722" w:type="dxa"/>
                  <w:tcBorders>
                    <w:left w:val="single" w:sz="2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335A7B9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>Studying from flashcards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4C7041A4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  <w:tr w:rsidR="00820B80" w:rsidRPr="004174BC" w14:paraId="56962C35" w14:textId="77777777" w:rsidTr="00921DC7">
              <w:tc>
                <w:tcPr>
                  <w:tcW w:w="4722" w:type="dxa"/>
                  <w:tcBorders>
                    <w:left w:val="single" w:sz="24" w:space="0" w:color="auto"/>
                    <w:bottom w:val="single" w:sz="24" w:space="0" w:color="auto"/>
                    <w:right w:val="single" w:sz="12" w:space="0" w:color="auto"/>
                  </w:tcBorders>
                  <w:vAlign w:val="center"/>
                </w:tcPr>
                <w:p w14:paraId="6BEBFB0C" w14:textId="77777777" w:rsidR="00820B80" w:rsidRPr="004174BC" w:rsidRDefault="00820B80" w:rsidP="00820B80">
                  <w:pPr>
                    <w:spacing w:before="40" w:after="40"/>
                  </w:pPr>
                  <w:r w:rsidRPr="004174BC">
                    <w:t xml:space="preserve">Other: </w:t>
                  </w:r>
                </w:p>
              </w:tc>
              <w:tc>
                <w:tcPr>
                  <w:tcW w:w="720" w:type="dxa"/>
                  <w:tcBorders>
                    <w:left w:val="single" w:sz="12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70ADB91" w14:textId="77777777" w:rsidR="00820B80" w:rsidRPr="004174BC" w:rsidRDefault="00820B80" w:rsidP="004174BC">
                  <w:pPr>
                    <w:spacing w:line="360" w:lineRule="auto"/>
                    <w:jc w:val="center"/>
                  </w:pPr>
                </w:p>
              </w:tc>
            </w:tr>
          </w:tbl>
          <w:p w14:paraId="5A2AC19F" w14:textId="77777777" w:rsidR="00820B80" w:rsidRDefault="00820B80" w:rsidP="008B2BA3"/>
          <w:p w14:paraId="3552DED5" w14:textId="77777777" w:rsidR="00BA54F5" w:rsidRDefault="00BA54F5" w:rsidP="008B2BA3"/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0"/>
            </w:tblGrid>
            <w:tr w:rsidR="00820B80" w14:paraId="19927CD8" w14:textId="77777777" w:rsidTr="004174BC">
              <w:trPr>
                <w:trHeight w:val="2220"/>
              </w:trPr>
              <w:tc>
                <w:tcPr>
                  <w:tcW w:w="5370" w:type="dxa"/>
                </w:tcPr>
                <w:p w14:paraId="473B64B3" w14:textId="77777777" w:rsidR="00B31B34" w:rsidRPr="00B31B34" w:rsidRDefault="00B31B34" w:rsidP="008B2BA3">
                  <w:pPr>
                    <w:rPr>
                      <w:sz w:val="6"/>
                      <w:szCs w:val="6"/>
                    </w:rPr>
                  </w:pPr>
                </w:p>
                <w:p w14:paraId="4C930044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 w:rsidRPr="00820B80">
                    <w:rPr>
                      <w:sz w:val="26"/>
                      <w:szCs w:val="26"/>
                    </w:rPr>
                    <w:t>Who I plan on studying with</w:t>
                  </w:r>
                  <w:r>
                    <w:rPr>
                      <w:sz w:val="26"/>
                      <w:szCs w:val="26"/>
                    </w:rPr>
                    <w:t xml:space="preserve">:  </w:t>
                  </w:r>
                  <w:r w:rsidRPr="00820B80">
                    <w:rPr>
                      <w:sz w:val="26"/>
                      <w:szCs w:val="26"/>
                    </w:rPr>
                    <w:t>__________</w:t>
                  </w:r>
                  <w:r w:rsidR="00DA474E">
                    <w:rPr>
                      <w:sz w:val="26"/>
                      <w:szCs w:val="26"/>
                    </w:rPr>
                    <w:t>____</w:t>
                  </w:r>
                </w:p>
                <w:p w14:paraId="3E7E175B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What info I should study most:  </w:t>
                  </w:r>
                  <w:r w:rsidRPr="00820B80">
                    <w:rPr>
                      <w:sz w:val="26"/>
                      <w:szCs w:val="26"/>
                    </w:rPr>
                    <w:t>________</w:t>
                  </w:r>
                  <w:r w:rsidR="00DA474E">
                    <w:rPr>
                      <w:sz w:val="26"/>
                      <w:szCs w:val="26"/>
                    </w:rPr>
                    <w:t>____</w:t>
                  </w:r>
                </w:p>
                <w:p w14:paraId="0652D20F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Time of day I study best:  </w:t>
                  </w:r>
                  <w:r w:rsidRPr="00820B80">
                    <w:rPr>
                      <w:sz w:val="26"/>
                      <w:szCs w:val="26"/>
                    </w:rPr>
                    <w:t>_____________</w:t>
                  </w:r>
                  <w:r w:rsidR="00DA474E">
                    <w:rPr>
                      <w:sz w:val="26"/>
                      <w:szCs w:val="26"/>
                    </w:rPr>
                    <w:t>____</w:t>
                  </w:r>
                </w:p>
                <w:p w14:paraId="32512E51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Length of study sessions:  </w:t>
                  </w:r>
                  <w:r w:rsidRPr="00820B80">
                    <w:rPr>
                      <w:sz w:val="26"/>
                      <w:szCs w:val="26"/>
                    </w:rPr>
                    <w:t>____________</w:t>
                  </w:r>
                  <w:r w:rsidR="00DA474E">
                    <w:rPr>
                      <w:sz w:val="26"/>
                      <w:szCs w:val="26"/>
                    </w:rPr>
                    <w:t>_____</w:t>
                  </w:r>
                </w:p>
                <w:p w14:paraId="6F6A9AFC" w14:textId="77777777" w:rsidR="00820B80" w:rsidRPr="00820B80" w:rsidRDefault="00820B80" w:rsidP="008B2BA3">
                  <w:pPr>
                    <w:rPr>
                      <w:sz w:val="26"/>
                      <w:szCs w:val="26"/>
                    </w:rPr>
                  </w:pPr>
                  <w:r w:rsidRPr="00820B80">
                    <w:rPr>
                      <w:sz w:val="26"/>
                      <w:szCs w:val="26"/>
                    </w:rPr>
                    <w:t>I plan on studying ____days in advance</w:t>
                  </w:r>
                </w:p>
                <w:p w14:paraId="67C8B346" w14:textId="77777777" w:rsidR="00820B80" w:rsidRPr="00B31B34" w:rsidRDefault="00820B80" w:rsidP="008B2BA3">
                  <w:pPr>
                    <w:rPr>
                      <w:sz w:val="26"/>
                      <w:szCs w:val="26"/>
                    </w:rPr>
                  </w:pPr>
                  <w:r w:rsidRPr="00820B80">
                    <w:rPr>
                      <w:sz w:val="26"/>
                      <w:szCs w:val="26"/>
                    </w:rPr>
                    <w:t>I will put my phone ___________ during my study sessions.</w:t>
                  </w:r>
                </w:p>
              </w:tc>
            </w:tr>
          </w:tbl>
          <w:p w14:paraId="23CC19FA" w14:textId="77777777" w:rsidR="00820B80" w:rsidRDefault="00820B80" w:rsidP="008B2BA3">
            <w:pPr>
              <w:rPr>
                <w:sz w:val="28"/>
                <w:szCs w:val="28"/>
              </w:rPr>
            </w:pPr>
          </w:p>
        </w:tc>
        <w:tc>
          <w:tcPr>
            <w:tcW w:w="12415" w:type="dxa"/>
            <w:tcBorders>
              <w:top w:val="nil"/>
              <w:left w:val="nil"/>
              <w:bottom w:val="nil"/>
              <w:right w:val="nil"/>
            </w:tcBorders>
          </w:tcPr>
          <w:p w14:paraId="4DDCFD36" w14:textId="1D073596" w:rsidR="00DA474E" w:rsidRDefault="00E0238E" w:rsidP="008B2BA3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2A9B4309" wp14:editId="105FCA92">
                  <wp:extent cx="5839892" cy="670560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" t="2007" r="2924" b="15470"/>
                          <a:stretch/>
                        </pic:blipFill>
                        <pic:spPr bwMode="auto">
                          <a:xfrm>
                            <a:off x="0" y="0"/>
                            <a:ext cx="5927051" cy="6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8703A" w14:textId="137D5BA4" w:rsidR="00E0238E" w:rsidRPr="00D10F2D" w:rsidRDefault="00E0238E" w:rsidP="00E0238E">
      <w:pPr>
        <w:tabs>
          <w:tab w:val="left" w:pos="846"/>
        </w:tabs>
        <w:rPr>
          <w:b/>
          <w:sz w:val="28"/>
          <w:szCs w:val="28"/>
        </w:rPr>
      </w:pPr>
      <w:r w:rsidRPr="0067462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5F729F4" wp14:editId="2F6A8266">
            <wp:simplePos x="0" y="0"/>
            <wp:positionH relativeFrom="column">
              <wp:posOffset>7656830</wp:posOffset>
            </wp:positionH>
            <wp:positionV relativeFrom="paragraph">
              <wp:posOffset>168275</wp:posOffset>
            </wp:positionV>
            <wp:extent cx="1380224" cy="979402"/>
            <wp:effectExtent l="0" t="0" r="0" b="0"/>
            <wp:wrapNone/>
            <wp:docPr id="1" name="Picture 1" descr="C:\Users\robin.leroy\Pictures\HVHS brochu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.leroy\Pictures\HVHS brochur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4" cy="97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F2D">
        <w:rPr>
          <w:b/>
          <w:sz w:val="28"/>
          <w:szCs w:val="28"/>
        </w:rPr>
        <w:t>Things I need to consider when making my study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E0238E" w:rsidRPr="003F694D" w14:paraId="4F38BF63" w14:textId="77777777" w:rsidTr="00E023F7">
        <w:tc>
          <w:tcPr>
            <w:tcW w:w="3230" w:type="dxa"/>
          </w:tcPr>
          <w:p w14:paraId="3C187D64" w14:textId="45D77FF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414" w:hanging="270"/>
              <w:rPr>
                <w:b/>
                <w:sz w:val="24"/>
                <w:szCs w:val="24"/>
              </w:rPr>
            </w:pPr>
            <w:r w:rsidRPr="00D10F2D">
              <w:rPr>
                <w:b/>
                <w:sz w:val="24"/>
                <w:szCs w:val="24"/>
              </w:rPr>
              <w:t>Work</w:t>
            </w:r>
          </w:p>
        </w:tc>
        <w:tc>
          <w:tcPr>
            <w:tcW w:w="3230" w:type="dxa"/>
          </w:tcPr>
          <w:p w14:paraId="128F42C4" w14:textId="497DC21D" w:rsidR="00E0238E" w:rsidRPr="00E0238E" w:rsidRDefault="00E0238E" w:rsidP="00E0238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0238E">
              <w:rPr>
                <w:b/>
                <w:sz w:val="24"/>
                <w:szCs w:val="24"/>
              </w:rPr>
              <w:t xml:space="preserve">Extra-curricular </w:t>
            </w:r>
          </w:p>
        </w:tc>
        <w:tc>
          <w:tcPr>
            <w:tcW w:w="3230" w:type="dxa"/>
          </w:tcPr>
          <w:p w14:paraId="1D012016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</w:t>
            </w:r>
          </w:p>
        </w:tc>
      </w:tr>
      <w:tr w:rsidR="00E0238E" w:rsidRPr="003F694D" w14:paraId="085E2ADD" w14:textId="77777777" w:rsidTr="00E023F7">
        <w:tc>
          <w:tcPr>
            <w:tcW w:w="3230" w:type="dxa"/>
          </w:tcPr>
          <w:p w14:paraId="4F13192C" w14:textId="07F4FAA5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414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</w:t>
            </w:r>
            <w:r w:rsidRPr="00D10F2D">
              <w:rPr>
                <w:b/>
                <w:sz w:val="24"/>
                <w:szCs w:val="24"/>
              </w:rPr>
              <w:t xml:space="preserve"> commitments</w:t>
            </w:r>
          </w:p>
        </w:tc>
        <w:tc>
          <w:tcPr>
            <w:tcW w:w="3230" w:type="dxa"/>
          </w:tcPr>
          <w:p w14:paraId="2AB98F84" w14:textId="77777777" w:rsidR="00E0238E" w:rsidRPr="00E0238E" w:rsidRDefault="00E0238E" w:rsidP="00E0238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0238E">
              <w:rPr>
                <w:b/>
                <w:sz w:val="24"/>
                <w:szCs w:val="24"/>
              </w:rPr>
              <w:t>Family commitments</w:t>
            </w:r>
          </w:p>
        </w:tc>
        <w:tc>
          <w:tcPr>
            <w:tcW w:w="3230" w:type="dxa"/>
          </w:tcPr>
          <w:p w14:paraId="2BC38F53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a</w:t>
            </w:r>
            <w:r w:rsidRPr="00D10F2D">
              <w:rPr>
                <w:b/>
                <w:sz w:val="24"/>
                <w:szCs w:val="24"/>
              </w:rPr>
              <w:t>ctivities</w:t>
            </w:r>
          </w:p>
        </w:tc>
      </w:tr>
      <w:tr w:rsidR="00E0238E" w:rsidRPr="003F694D" w14:paraId="0A82B4C6" w14:textId="77777777" w:rsidTr="00E023F7">
        <w:tc>
          <w:tcPr>
            <w:tcW w:w="3230" w:type="dxa"/>
          </w:tcPr>
          <w:p w14:paraId="1F9F0D3F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414" w:hanging="270"/>
              <w:rPr>
                <w:b/>
                <w:sz w:val="24"/>
                <w:szCs w:val="24"/>
              </w:rPr>
            </w:pPr>
            <w:r w:rsidRPr="00D10F2D">
              <w:rPr>
                <w:b/>
                <w:sz w:val="24"/>
                <w:szCs w:val="24"/>
              </w:rPr>
              <w:t>My exam schedule</w:t>
            </w:r>
          </w:p>
        </w:tc>
        <w:tc>
          <w:tcPr>
            <w:tcW w:w="3230" w:type="dxa"/>
          </w:tcPr>
          <w:p w14:paraId="33CBDCC4" w14:textId="77777777" w:rsidR="00E0238E" w:rsidRPr="00E0238E" w:rsidRDefault="00E0238E" w:rsidP="00E0238E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0238E">
              <w:rPr>
                <w:b/>
                <w:sz w:val="24"/>
                <w:szCs w:val="24"/>
              </w:rPr>
              <w:t>Transportation needs</w:t>
            </w:r>
          </w:p>
        </w:tc>
        <w:tc>
          <w:tcPr>
            <w:tcW w:w="3230" w:type="dxa"/>
          </w:tcPr>
          <w:p w14:paraId="2EE10B7E" w14:textId="77777777" w:rsidR="00E0238E" w:rsidRPr="00D10F2D" w:rsidRDefault="00E0238E" w:rsidP="00E023F7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b/>
                <w:sz w:val="24"/>
                <w:szCs w:val="24"/>
              </w:rPr>
            </w:pPr>
            <w:r w:rsidRPr="00D10F2D">
              <w:rPr>
                <w:b/>
                <w:sz w:val="24"/>
                <w:szCs w:val="24"/>
              </w:rPr>
              <w:t xml:space="preserve">Other </w:t>
            </w:r>
          </w:p>
        </w:tc>
      </w:tr>
    </w:tbl>
    <w:p w14:paraId="535DB4CB" w14:textId="556B6137" w:rsidR="00E0238E" w:rsidRDefault="00E0238E" w:rsidP="00E02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9DD84" wp14:editId="75F1535B">
                <wp:simplePos x="0" y="0"/>
                <wp:positionH relativeFrom="column">
                  <wp:posOffset>152400</wp:posOffset>
                </wp:positionH>
                <wp:positionV relativeFrom="paragraph">
                  <wp:posOffset>217170</wp:posOffset>
                </wp:positionV>
                <wp:extent cx="6938010" cy="299085"/>
                <wp:effectExtent l="0" t="0" r="152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80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65B4" w14:textId="77777777" w:rsidR="00E0238E" w:rsidRPr="00B31B34" w:rsidRDefault="00E0238E" w:rsidP="00E0238E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31B34">
                              <w:rPr>
                                <w:i/>
                                <w:sz w:val="24"/>
                                <w:szCs w:val="24"/>
                              </w:rPr>
                              <w:t>Use the calendar to help you develop your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study p</w:t>
                            </w:r>
                            <w:r w:rsidRPr="00B31B3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lan.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Pencil in your exam times and all other commitments.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111C72">
              <v:shapetype id="_x0000_t202" coordsize="21600,21600" o:spt="202" path="m,l,21600r21600,l21600,xe" w14:anchorId="3D79DD84">
                <v:stroke joinstyle="miter"/>
                <v:path gradientshapeok="t" o:connecttype="rect"/>
              </v:shapetype>
              <v:shape id="Text Box 2" style="position:absolute;margin-left:12pt;margin-top:17.1pt;width:546.3pt;height:2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">
                <v:textbox>
                  <w:txbxContent>
                    <w:p w:rsidRPr="00B31B34" w:rsidR="00E0238E" w:rsidP="00E0238E" w:rsidRDefault="00E0238E" w14:paraId="78F14C5A" w14:textId="77777777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31B34">
                        <w:rPr>
                          <w:i/>
                          <w:sz w:val="24"/>
                          <w:szCs w:val="24"/>
                        </w:rPr>
                        <w:t>Use the calendar to help you develop your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study p</w:t>
                      </w:r>
                      <w:r w:rsidRPr="00B31B34">
                        <w:rPr>
                          <w:i/>
                          <w:sz w:val="24"/>
                          <w:szCs w:val="24"/>
                        </w:rPr>
                        <w:t xml:space="preserve">lan.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Pencil in your exam times and all other commitments.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60"/>
        <w:gridCol w:w="2560"/>
        <w:gridCol w:w="2560"/>
        <w:gridCol w:w="2561"/>
      </w:tblGrid>
      <w:tr w:rsidR="00E0238E" w14:paraId="01A9D7B3" w14:textId="77777777" w:rsidTr="305468DC">
        <w:trPr>
          <w:trHeight w:val="477"/>
        </w:trPr>
        <w:tc>
          <w:tcPr>
            <w:tcW w:w="2560" w:type="dxa"/>
          </w:tcPr>
          <w:p w14:paraId="4CEDB7AC" w14:textId="614C95F5" w:rsidR="00E0238E" w:rsidRPr="003F694D" w:rsidRDefault="00E0238E" w:rsidP="00E023F7">
            <w:pPr>
              <w:rPr>
                <w:sz w:val="6"/>
                <w:szCs w:val="6"/>
              </w:rPr>
            </w:pPr>
          </w:p>
          <w:p w14:paraId="56AC18DA" w14:textId="63CCC0E3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  <w:tc>
          <w:tcPr>
            <w:tcW w:w="2560" w:type="dxa"/>
          </w:tcPr>
          <w:p w14:paraId="23423518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3DFBA1A6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560" w:type="dxa"/>
          </w:tcPr>
          <w:p w14:paraId="79754587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22F93F49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560" w:type="dxa"/>
          </w:tcPr>
          <w:p w14:paraId="4EFD9515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714D1DFE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560" w:type="dxa"/>
          </w:tcPr>
          <w:p w14:paraId="36849189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16CFFCC7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560" w:type="dxa"/>
          </w:tcPr>
          <w:p w14:paraId="44212720" w14:textId="77777777" w:rsidR="00E0238E" w:rsidRDefault="00E0238E" w:rsidP="00E023F7">
            <w:pPr>
              <w:rPr>
                <w:sz w:val="6"/>
                <w:szCs w:val="6"/>
              </w:rPr>
            </w:pPr>
          </w:p>
          <w:p w14:paraId="46E6BF61" w14:textId="77777777" w:rsidR="00E0238E" w:rsidRPr="004174BC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561" w:type="dxa"/>
          </w:tcPr>
          <w:p w14:paraId="1D48D464" w14:textId="6ABDF31F" w:rsidR="00E0238E" w:rsidRDefault="00E0238E" w:rsidP="00E023F7">
            <w:pPr>
              <w:rPr>
                <w:sz w:val="6"/>
                <w:szCs w:val="6"/>
              </w:rPr>
            </w:pPr>
          </w:p>
          <w:p w14:paraId="0E08C63D" w14:textId="77777777" w:rsidR="00E0238E" w:rsidRDefault="00E0238E" w:rsidP="00E0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E0238E" w14:paraId="6985658D" w14:textId="77777777" w:rsidTr="305468DC">
        <w:trPr>
          <w:trHeight w:val="2520"/>
        </w:trPr>
        <w:tc>
          <w:tcPr>
            <w:tcW w:w="2560" w:type="dxa"/>
            <w:shd w:val="clear" w:color="auto" w:fill="D9D9D9" w:themeFill="background1" w:themeFillShade="D9"/>
          </w:tcPr>
          <w:p w14:paraId="6BC490B8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6EF0C081" w14:textId="4DA315DB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30</w:t>
            </w:r>
          </w:p>
        </w:tc>
        <w:tc>
          <w:tcPr>
            <w:tcW w:w="2560" w:type="dxa"/>
          </w:tcPr>
          <w:p w14:paraId="2515FC31" w14:textId="3892A737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31</w:t>
            </w:r>
          </w:p>
        </w:tc>
        <w:tc>
          <w:tcPr>
            <w:tcW w:w="2560" w:type="dxa"/>
            <w:shd w:val="clear" w:color="auto" w:fill="FFFFFF" w:themeFill="background1"/>
          </w:tcPr>
          <w:p w14:paraId="5778A9DC" w14:textId="1334873F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</w:t>
            </w:r>
          </w:p>
          <w:p w14:paraId="4B193064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20625382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772A5A45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2ED6042D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636AF69B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1983845C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14:paraId="65796E0C" w14:textId="063D7434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2</w:t>
            </w:r>
          </w:p>
          <w:p w14:paraId="7E7FBE23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05AE479E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09FE3877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78C8EC51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4F1EDD61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6E1FB91D" w14:textId="7EF082B3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14:paraId="520D766F" w14:textId="0D35DF63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4</w:t>
            </w:r>
          </w:p>
        </w:tc>
      </w:tr>
      <w:tr w:rsidR="00E0238E" w14:paraId="11A44D34" w14:textId="77777777" w:rsidTr="305468DC">
        <w:trPr>
          <w:trHeight w:val="2449"/>
        </w:trPr>
        <w:tc>
          <w:tcPr>
            <w:tcW w:w="2560" w:type="dxa"/>
          </w:tcPr>
          <w:p w14:paraId="3D95BB46" w14:textId="2DAE9597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5</w:t>
            </w:r>
          </w:p>
        </w:tc>
        <w:tc>
          <w:tcPr>
            <w:tcW w:w="2560" w:type="dxa"/>
          </w:tcPr>
          <w:p w14:paraId="343E393B" w14:textId="7AE17DDC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6</w:t>
            </w:r>
          </w:p>
        </w:tc>
        <w:tc>
          <w:tcPr>
            <w:tcW w:w="2560" w:type="dxa"/>
          </w:tcPr>
          <w:p w14:paraId="52266D3D" w14:textId="5AA985C4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7</w:t>
            </w:r>
          </w:p>
        </w:tc>
        <w:tc>
          <w:tcPr>
            <w:tcW w:w="2560" w:type="dxa"/>
          </w:tcPr>
          <w:p w14:paraId="2739B113" w14:textId="1A9E8809" w:rsidR="00E0238E" w:rsidRDefault="00E0238E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8</w:t>
            </w:r>
          </w:p>
          <w:p w14:paraId="6B4AFFAA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373F0DD3" w14:textId="52B0E057" w:rsidR="00E0238E" w:rsidRDefault="00E0238E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9</w:t>
            </w:r>
          </w:p>
          <w:p w14:paraId="0902353E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34C139FB" w14:textId="6739D99F" w:rsidR="00E0238E" w:rsidRDefault="00E0238E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10</w:t>
            </w:r>
          </w:p>
        </w:tc>
        <w:tc>
          <w:tcPr>
            <w:tcW w:w="2561" w:type="dxa"/>
          </w:tcPr>
          <w:p w14:paraId="73DA1D55" w14:textId="27A14F37" w:rsidR="00E0238E" w:rsidRDefault="00E0238E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11</w:t>
            </w:r>
          </w:p>
        </w:tc>
      </w:tr>
      <w:tr w:rsidR="00E0238E" w14:paraId="0B577A30" w14:textId="77777777" w:rsidTr="305468DC">
        <w:trPr>
          <w:trHeight w:val="2585"/>
        </w:trPr>
        <w:tc>
          <w:tcPr>
            <w:tcW w:w="2560" w:type="dxa"/>
          </w:tcPr>
          <w:p w14:paraId="6732792A" w14:textId="40780DDD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12</w:t>
            </w:r>
          </w:p>
        </w:tc>
        <w:tc>
          <w:tcPr>
            <w:tcW w:w="2560" w:type="dxa"/>
          </w:tcPr>
          <w:p w14:paraId="165F1FB8" w14:textId="241195F3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13</w:t>
            </w:r>
          </w:p>
        </w:tc>
        <w:tc>
          <w:tcPr>
            <w:tcW w:w="2560" w:type="dxa"/>
          </w:tcPr>
          <w:p w14:paraId="5A50990E" w14:textId="04D0CB49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14</w:t>
            </w:r>
          </w:p>
        </w:tc>
        <w:tc>
          <w:tcPr>
            <w:tcW w:w="2560" w:type="dxa"/>
          </w:tcPr>
          <w:p w14:paraId="610C854D" w14:textId="2344D175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15</w:t>
            </w:r>
          </w:p>
          <w:p w14:paraId="3862C54C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4037C4C8" w14:textId="4DDB5014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16</w:t>
            </w:r>
          </w:p>
          <w:p w14:paraId="36851422" w14:textId="77777777" w:rsidR="00E0238E" w:rsidRDefault="00E0238E" w:rsidP="00E023F7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14:paraId="2A623046" w14:textId="68792E1C" w:rsidR="00E0238E" w:rsidRDefault="305468DC" w:rsidP="00E023F7">
            <w:pPr>
              <w:rPr>
                <w:sz w:val="28"/>
                <w:szCs w:val="28"/>
              </w:rPr>
            </w:pPr>
            <w:r w:rsidRPr="305468DC">
              <w:rPr>
                <w:sz w:val="28"/>
                <w:szCs w:val="28"/>
              </w:rPr>
              <w:t>17</w:t>
            </w:r>
          </w:p>
          <w:p w14:paraId="13E2B1B1" w14:textId="77777777" w:rsidR="00E0238E" w:rsidRPr="006756F0" w:rsidRDefault="00E0238E" w:rsidP="00E023F7">
            <w:pPr>
              <w:rPr>
                <w:sz w:val="28"/>
                <w:szCs w:val="28"/>
              </w:rPr>
            </w:pPr>
          </w:p>
          <w:p w14:paraId="7AC798FB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5644D28A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294DCDA1" w14:textId="77777777" w:rsidR="00E0238E" w:rsidRPr="006756F0" w:rsidRDefault="00E0238E" w:rsidP="00E023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14:paraId="28D656A2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41C640B8" w14:textId="77777777" w:rsidR="00E0238E" w:rsidRPr="00DA5145" w:rsidRDefault="00E0238E" w:rsidP="00E023F7">
            <w:pPr>
              <w:rPr>
                <w:sz w:val="28"/>
                <w:szCs w:val="28"/>
              </w:rPr>
            </w:pPr>
          </w:p>
          <w:p w14:paraId="6DADB1B3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3B871E95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49AD0C06" w14:textId="77777777" w:rsidR="00E0238E" w:rsidRDefault="00E0238E" w:rsidP="00E023F7">
            <w:pPr>
              <w:rPr>
                <w:sz w:val="28"/>
                <w:szCs w:val="28"/>
              </w:rPr>
            </w:pPr>
          </w:p>
          <w:p w14:paraId="0EB3307A" w14:textId="77777777" w:rsidR="00E0238E" w:rsidRPr="00DA5145" w:rsidRDefault="00E0238E" w:rsidP="00E023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447242" w14:textId="1F9C5346" w:rsidR="008B2BA3" w:rsidRDefault="008B2BA3" w:rsidP="00D97A4C">
      <w:pPr>
        <w:jc w:val="center"/>
      </w:pPr>
    </w:p>
    <w:sectPr w:rsidR="008B2BA3" w:rsidSect="00D10F2D">
      <w:pgSz w:w="20160" w:h="12240" w:orient="landscape" w:code="5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BE1F" w14:textId="77777777" w:rsidR="00B90CAD" w:rsidRDefault="00B90CAD" w:rsidP="008B2BA3">
      <w:pPr>
        <w:spacing w:after="0" w:line="240" w:lineRule="auto"/>
      </w:pPr>
      <w:r>
        <w:separator/>
      </w:r>
    </w:p>
  </w:endnote>
  <w:endnote w:type="continuationSeparator" w:id="0">
    <w:p w14:paraId="7047F9B4" w14:textId="77777777" w:rsidR="00B90CAD" w:rsidRDefault="00B90CAD" w:rsidP="008B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C32D" w14:textId="77777777" w:rsidR="00B90CAD" w:rsidRDefault="00B90CAD" w:rsidP="008B2BA3">
      <w:pPr>
        <w:spacing w:after="0" w:line="240" w:lineRule="auto"/>
      </w:pPr>
      <w:r>
        <w:separator/>
      </w:r>
    </w:p>
  </w:footnote>
  <w:footnote w:type="continuationSeparator" w:id="0">
    <w:p w14:paraId="2779AF25" w14:textId="77777777" w:rsidR="00B90CAD" w:rsidRDefault="00B90CAD" w:rsidP="008B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A3E"/>
    <w:multiLevelType w:val="hybridMultilevel"/>
    <w:tmpl w:val="27B0D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F18D4"/>
    <w:multiLevelType w:val="hybridMultilevel"/>
    <w:tmpl w:val="C9FA1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6302">
    <w:abstractNumId w:val="0"/>
  </w:num>
  <w:num w:numId="2" w16cid:durableId="1303542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A3"/>
    <w:rsid w:val="000A3D55"/>
    <w:rsid w:val="000D02A8"/>
    <w:rsid w:val="000E48FD"/>
    <w:rsid w:val="00104C67"/>
    <w:rsid w:val="0035552C"/>
    <w:rsid w:val="003F694D"/>
    <w:rsid w:val="004011F1"/>
    <w:rsid w:val="004174BC"/>
    <w:rsid w:val="00454386"/>
    <w:rsid w:val="00535454"/>
    <w:rsid w:val="00574357"/>
    <w:rsid w:val="005F419A"/>
    <w:rsid w:val="00674625"/>
    <w:rsid w:val="006756F0"/>
    <w:rsid w:val="006C7E52"/>
    <w:rsid w:val="00757CAA"/>
    <w:rsid w:val="00763C6F"/>
    <w:rsid w:val="00782AEA"/>
    <w:rsid w:val="00820B80"/>
    <w:rsid w:val="008B2BA3"/>
    <w:rsid w:val="00921DC7"/>
    <w:rsid w:val="00B31B34"/>
    <w:rsid w:val="00B434BB"/>
    <w:rsid w:val="00B90CAD"/>
    <w:rsid w:val="00BA54F5"/>
    <w:rsid w:val="00C74D7E"/>
    <w:rsid w:val="00C80FB9"/>
    <w:rsid w:val="00D10F2D"/>
    <w:rsid w:val="00D354AF"/>
    <w:rsid w:val="00D97A4C"/>
    <w:rsid w:val="00DA474E"/>
    <w:rsid w:val="00DA5145"/>
    <w:rsid w:val="00DB7111"/>
    <w:rsid w:val="00E0238E"/>
    <w:rsid w:val="00E325B5"/>
    <w:rsid w:val="00E33FFD"/>
    <w:rsid w:val="00E43F62"/>
    <w:rsid w:val="00EF6D76"/>
    <w:rsid w:val="00F3125E"/>
    <w:rsid w:val="00F7090A"/>
    <w:rsid w:val="1F4A821F"/>
    <w:rsid w:val="305468DC"/>
    <w:rsid w:val="32C2E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082"/>
  <w15:chartTrackingRefBased/>
  <w15:docId w15:val="{D33E53C9-8BD8-45A3-A5BB-FD47BABD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A3"/>
  </w:style>
  <w:style w:type="paragraph" w:styleId="Footer">
    <w:name w:val="footer"/>
    <w:basedOn w:val="Normal"/>
    <w:link w:val="FooterChar"/>
    <w:uiPriority w:val="99"/>
    <w:unhideWhenUsed/>
    <w:rsid w:val="008B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A3"/>
  </w:style>
  <w:style w:type="paragraph" w:styleId="ListParagraph">
    <w:name w:val="List Paragraph"/>
    <w:basedOn w:val="Normal"/>
    <w:uiPriority w:val="34"/>
    <w:qFormat/>
    <w:rsid w:val="008B2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D1A4F-8DC3-4A69-8530-45D6E7DC18C6}"/>
</file>

<file path=customXml/itemProps2.xml><?xml version="1.0" encoding="utf-8"?>
<ds:datastoreItem xmlns:ds="http://schemas.openxmlformats.org/officeDocument/2006/customXml" ds:itemID="{280DBD9C-D7D7-4F1E-B9EA-6E2116BCCCFC}"/>
</file>

<file path=customXml/itemProps3.xml><?xml version="1.0" encoding="utf-8"?>
<ds:datastoreItem xmlns:ds="http://schemas.openxmlformats.org/officeDocument/2006/customXml" ds:itemID="{37263711-A2B2-4864-95E1-2509DA762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Anglophone South School District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McDevitt, Katie (ASD-S)</dc:creator>
  <cp:keywords/>
  <dc:description/>
  <cp:lastModifiedBy>Vautour, Ashley (ASD-S)</cp:lastModifiedBy>
  <cp:revision>2</cp:revision>
  <cp:lastPrinted>2021-01-08T15:31:00Z</cp:lastPrinted>
  <dcterms:created xsi:type="dcterms:W3CDTF">2022-06-03T12:19:00Z</dcterms:created>
  <dcterms:modified xsi:type="dcterms:W3CDTF">2022-06-03T12:19:00Z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0x01010086530F9951F4284D802DE7966E93EFFA</vt:lpwstr>
  </property>
</Properties>
</file>