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32"/>
          <w:szCs w:val="32"/>
        </w:rPr>
        <w:id w:val="865967674"/>
        <w:docPartObj>
          <w:docPartGallery w:val="Cover Pages"/>
          <w:docPartUnique/>
        </w:docPartObj>
      </w:sdtPr>
      <w:sdtEndPr>
        <w:rPr>
          <w:sz w:val="24"/>
          <w:szCs w:val="24"/>
        </w:rPr>
      </w:sdtEndPr>
      <w:sdtContent>
        <w:p w14:paraId="27236BFD" w14:textId="59ED80B8" w:rsidR="00451DEE" w:rsidRPr="00FA221E" w:rsidRDefault="006B4E3E" w:rsidP="006B4E3E">
          <w:pPr>
            <w:jc w:val="center"/>
            <w:rPr>
              <w:sz w:val="32"/>
              <w:szCs w:val="32"/>
            </w:rPr>
          </w:pPr>
          <w:r w:rsidRPr="00FA221E">
            <w:rPr>
              <w:noProof/>
              <w:sz w:val="32"/>
              <w:szCs w:val="32"/>
            </w:rPr>
            <w:drawing>
              <wp:inline distT="0" distB="0" distL="0" distR="0" wp14:anchorId="076FFCB9" wp14:editId="6E3EEB91">
                <wp:extent cx="3592800" cy="3294000"/>
                <wp:effectExtent l="0" t="0" r="8255" b="1905"/>
                <wp:docPr id="2" name="Picture 2" descr="C:\Users\shelley.gogan\AppData\Local\Microsoft\Windows\INetCache\Content.Outlook\JMXV9H0A\M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gogan\AppData\Local\Microsoft\Windows\INetCache\Content.Outlook\JMXV9H0A\MNS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2800" cy="3294000"/>
                        </a:xfrm>
                        <a:prstGeom prst="rect">
                          <a:avLst/>
                        </a:prstGeom>
                        <a:noFill/>
                        <a:ln>
                          <a:noFill/>
                        </a:ln>
                      </pic:spPr>
                    </pic:pic>
                  </a:graphicData>
                </a:graphic>
              </wp:inline>
            </w:drawing>
          </w:r>
        </w:p>
        <w:tbl>
          <w:tblPr>
            <w:tblpPr w:leftFromText="187" w:rightFromText="187" w:vertAnchor="page" w:horzAnchor="margin" w:tblpY="6526"/>
            <w:tblW w:w="5000" w:type="pct"/>
            <w:tblLook w:val="04A0" w:firstRow="1" w:lastRow="0" w:firstColumn="1" w:lastColumn="0" w:noHBand="0" w:noVBand="1"/>
          </w:tblPr>
          <w:tblGrid>
            <w:gridCol w:w="19008"/>
          </w:tblGrid>
          <w:tr w:rsidR="00451DEE" w:rsidRPr="00FA221E" w14:paraId="27236BFF" w14:textId="77777777" w:rsidTr="00451DEE">
            <w:tc>
              <w:tcPr>
                <w:tcW w:w="0" w:type="auto"/>
              </w:tcPr>
              <w:p w14:paraId="27236BFE" w14:textId="4169E873" w:rsidR="00451DEE" w:rsidRPr="00FA221E" w:rsidRDefault="0087679F" w:rsidP="005C657A">
                <w:pPr>
                  <w:pStyle w:val="NoSpacing"/>
                  <w:jc w:val="center"/>
                  <w:rPr>
                    <w:b/>
                    <w:bCs/>
                    <w:caps/>
                    <w:sz w:val="32"/>
                    <w:szCs w:val="32"/>
                  </w:rPr>
                </w:pPr>
                <w:sdt>
                  <w:sdtPr>
                    <w:rPr>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B4E3E" w:rsidRPr="002A68F5">
                      <w:rPr>
                        <w:b/>
                        <w:bCs/>
                        <w:caps/>
                        <w:sz w:val="52"/>
                        <w:szCs w:val="52"/>
                      </w:rPr>
                      <w:t>M</w:t>
                    </w:r>
                    <w:r w:rsidR="007C451F" w:rsidRPr="002A68F5">
                      <w:rPr>
                        <w:b/>
                        <w:bCs/>
                        <w:caps/>
                        <w:sz w:val="52"/>
                        <w:szCs w:val="52"/>
                      </w:rPr>
                      <w:t xml:space="preserve">illidgeville North                                                                     </w:t>
                    </w:r>
                    <w:r w:rsidR="006B4E3E" w:rsidRPr="002A68F5">
                      <w:rPr>
                        <w:b/>
                        <w:bCs/>
                        <w:caps/>
                        <w:sz w:val="52"/>
                        <w:szCs w:val="52"/>
                      </w:rPr>
                      <w:t xml:space="preserve">                                                                                                                                                                                     </w:t>
                    </w:r>
                    <w:r w:rsidR="007C451F" w:rsidRPr="002A68F5">
                      <w:rPr>
                        <w:b/>
                        <w:bCs/>
                        <w:caps/>
                        <w:sz w:val="52"/>
                        <w:szCs w:val="52"/>
                      </w:rPr>
                      <w:t xml:space="preserve">School Improvement Plan                                                                   </w:t>
                    </w:r>
                    <w:r w:rsidR="006B4E3E" w:rsidRPr="002A68F5">
                      <w:rPr>
                        <w:b/>
                        <w:bCs/>
                        <w:caps/>
                        <w:sz w:val="52"/>
                        <w:szCs w:val="52"/>
                      </w:rPr>
                      <w:t xml:space="preserve">                                                                                                                                              </w:t>
                    </w:r>
                    <w:r w:rsidR="007C451F" w:rsidRPr="002A68F5">
                      <w:rPr>
                        <w:b/>
                        <w:bCs/>
                        <w:caps/>
                        <w:sz w:val="52"/>
                        <w:szCs w:val="52"/>
                      </w:rPr>
                      <w:t xml:space="preserve"> 2018-2020</w:t>
                    </w:r>
                  </w:sdtContent>
                </w:sdt>
              </w:p>
            </w:tc>
          </w:tr>
          <w:tr w:rsidR="00451DEE" w:rsidRPr="00FA221E" w14:paraId="27236C01" w14:textId="77777777" w:rsidTr="00451DEE">
            <w:tc>
              <w:tcPr>
                <w:tcW w:w="0" w:type="auto"/>
              </w:tcPr>
              <w:p w14:paraId="27236C00" w14:textId="77777777" w:rsidR="00451DEE" w:rsidRPr="00FA221E" w:rsidRDefault="00451DEE" w:rsidP="00451DEE">
                <w:pPr>
                  <w:pStyle w:val="NoSpacing"/>
                  <w:rPr>
                    <w:color w:val="7F7F7F" w:themeColor="background1" w:themeShade="7F"/>
                    <w:sz w:val="32"/>
                    <w:szCs w:val="32"/>
                  </w:rPr>
                </w:pPr>
              </w:p>
            </w:tc>
          </w:tr>
        </w:tbl>
        <w:p w14:paraId="7E285B33" w14:textId="06A046DF" w:rsidR="006B4E3E" w:rsidRDefault="006B4E3E" w:rsidP="006B4E3E">
          <w:pPr>
            <w:rPr>
              <w:sz w:val="32"/>
              <w:szCs w:val="32"/>
            </w:rPr>
          </w:pPr>
        </w:p>
        <w:p w14:paraId="27236C02" w14:textId="03D0D92E" w:rsidR="00451DEE" w:rsidRPr="00FA221E" w:rsidRDefault="00451DEE" w:rsidP="007D2A40">
          <w:pPr>
            <w:jc w:val="center"/>
            <w:rPr>
              <w:sz w:val="32"/>
              <w:szCs w:val="32"/>
            </w:rPr>
          </w:pPr>
          <w:r w:rsidRPr="00FA221E">
            <w:rPr>
              <w:sz w:val="32"/>
              <w:szCs w:val="32"/>
            </w:rPr>
            <w:br w:type="page"/>
          </w:r>
        </w:p>
        <w:p w14:paraId="67D03C15" w14:textId="77777777" w:rsidR="007C451F" w:rsidRPr="00FA221E" w:rsidRDefault="007C451F" w:rsidP="007C451F">
          <w:pPr>
            <w:rPr>
              <w:rFonts w:cstheme="minorHAnsi"/>
              <w:b/>
              <w:sz w:val="32"/>
              <w:szCs w:val="32"/>
            </w:rPr>
          </w:pPr>
          <w:r w:rsidRPr="00FA221E">
            <w:rPr>
              <w:rFonts w:cstheme="minorHAnsi"/>
              <w:b/>
              <w:sz w:val="32"/>
              <w:szCs w:val="32"/>
            </w:rPr>
            <w:lastRenderedPageBreak/>
            <w:t>Mission Statement</w:t>
          </w:r>
        </w:p>
        <w:p w14:paraId="3A9DDA3B" w14:textId="2EF68874" w:rsidR="007C451F" w:rsidRPr="00FA221E" w:rsidRDefault="007C451F" w:rsidP="007C451F">
          <w:pPr>
            <w:rPr>
              <w:rFonts w:cstheme="minorHAnsi"/>
              <w:sz w:val="32"/>
              <w:szCs w:val="32"/>
            </w:rPr>
          </w:pPr>
          <w:r w:rsidRPr="00FA221E">
            <w:rPr>
              <w:rFonts w:cstheme="minorHAnsi"/>
              <w:sz w:val="32"/>
              <w:szCs w:val="32"/>
            </w:rPr>
            <w:t>Millidgeville North School respects the individual needs of children and encourages and establishes an environment that promotes caring, creativity and most importantly learning.</w:t>
          </w:r>
        </w:p>
        <w:p w14:paraId="27236C05" w14:textId="0CBF2EA1" w:rsidR="006C6F8A" w:rsidRPr="00FA221E" w:rsidRDefault="006C6F8A" w:rsidP="007C451F">
          <w:pPr>
            <w:rPr>
              <w:rFonts w:cstheme="minorHAnsi"/>
              <w:b/>
              <w:sz w:val="32"/>
              <w:szCs w:val="32"/>
            </w:rPr>
          </w:pPr>
          <w:r w:rsidRPr="00FA221E">
            <w:rPr>
              <w:rFonts w:cstheme="minorHAnsi"/>
              <w:b/>
              <w:sz w:val="32"/>
              <w:szCs w:val="32"/>
            </w:rPr>
            <w:t>Vision Statement</w:t>
          </w:r>
        </w:p>
        <w:p w14:paraId="19B254BF" w14:textId="1418DC68" w:rsidR="007D2A40" w:rsidRPr="00FA221E" w:rsidRDefault="007D2A40" w:rsidP="007D2A40">
          <w:pPr>
            <w:rPr>
              <w:rFonts w:cstheme="minorHAnsi"/>
              <w:sz w:val="32"/>
              <w:szCs w:val="32"/>
            </w:rPr>
          </w:pPr>
          <w:r w:rsidRPr="00FA221E">
            <w:rPr>
              <w:rFonts w:cstheme="minorHAnsi"/>
              <w:sz w:val="32"/>
              <w:szCs w:val="32"/>
            </w:rPr>
            <w:t xml:space="preserve">It is our vision that when children attend </w:t>
          </w:r>
          <w:r w:rsidR="00D0290B" w:rsidRPr="00FA221E">
            <w:rPr>
              <w:rFonts w:cstheme="minorHAnsi"/>
              <w:sz w:val="32"/>
              <w:szCs w:val="32"/>
            </w:rPr>
            <w:t xml:space="preserve">and leave </w:t>
          </w:r>
          <w:r w:rsidR="007C451F" w:rsidRPr="00FA221E">
            <w:rPr>
              <w:rFonts w:cstheme="minorHAnsi"/>
              <w:sz w:val="32"/>
              <w:szCs w:val="32"/>
            </w:rPr>
            <w:t>Millidgeville North</w:t>
          </w:r>
          <w:r w:rsidR="00D0290B" w:rsidRPr="00FA221E">
            <w:rPr>
              <w:rFonts w:cstheme="minorHAnsi"/>
              <w:sz w:val="32"/>
              <w:szCs w:val="32"/>
            </w:rPr>
            <w:t xml:space="preserve"> School they:</w:t>
          </w:r>
        </w:p>
        <w:p w14:paraId="6969ED44" w14:textId="1AC1DADC" w:rsidR="007D2A40" w:rsidRPr="00FA221E" w:rsidRDefault="007C451F" w:rsidP="007D2A40">
          <w:pPr>
            <w:rPr>
              <w:rFonts w:cstheme="minorHAnsi"/>
              <w:sz w:val="32"/>
              <w:szCs w:val="32"/>
            </w:rPr>
          </w:pPr>
          <w:r w:rsidRPr="00FA221E">
            <w:rPr>
              <w:rFonts w:cstheme="minorHAnsi"/>
              <w:sz w:val="32"/>
              <w:szCs w:val="32"/>
            </w:rPr>
            <w:t>-e</w:t>
          </w:r>
          <w:r w:rsidR="007D2A40" w:rsidRPr="00FA221E">
            <w:rPr>
              <w:rFonts w:cstheme="minorHAnsi"/>
              <w:sz w:val="32"/>
              <w:szCs w:val="32"/>
            </w:rPr>
            <w:t>mploy values of honesty, good judgment, understanding, and hard work</w:t>
          </w:r>
        </w:p>
        <w:p w14:paraId="1FC0274A" w14:textId="19F5F394" w:rsidR="007D2A40" w:rsidRPr="00FA221E" w:rsidRDefault="007C451F" w:rsidP="007D2A40">
          <w:pPr>
            <w:rPr>
              <w:rFonts w:cstheme="minorHAnsi"/>
              <w:sz w:val="32"/>
              <w:szCs w:val="32"/>
            </w:rPr>
          </w:pPr>
          <w:r w:rsidRPr="00FA221E">
            <w:rPr>
              <w:rFonts w:cstheme="minorHAnsi"/>
              <w:sz w:val="32"/>
              <w:szCs w:val="32"/>
            </w:rPr>
            <w:t>-l</w:t>
          </w:r>
          <w:r w:rsidR="007D2A40" w:rsidRPr="00FA221E">
            <w:rPr>
              <w:rFonts w:cstheme="minorHAnsi"/>
              <w:sz w:val="32"/>
              <w:szCs w:val="32"/>
            </w:rPr>
            <w:t>earn and use a complement of basic skills in numeracy, literacy</w:t>
          </w:r>
        </w:p>
        <w:p w14:paraId="29B016B4" w14:textId="0B8E3D73" w:rsidR="007D2A40" w:rsidRPr="00FA221E" w:rsidRDefault="007C451F" w:rsidP="007D2A40">
          <w:pPr>
            <w:rPr>
              <w:rFonts w:cstheme="minorHAnsi"/>
              <w:sz w:val="32"/>
              <w:szCs w:val="32"/>
            </w:rPr>
          </w:pPr>
          <w:r w:rsidRPr="00FA221E">
            <w:rPr>
              <w:rFonts w:cstheme="minorHAnsi"/>
              <w:sz w:val="32"/>
              <w:szCs w:val="32"/>
            </w:rPr>
            <w:t>-v</w:t>
          </w:r>
          <w:r w:rsidR="007D2A40" w:rsidRPr="00FA221E">
            <w:rPr>
              <w:rFonts w:cstheme="minorHAnsi"/>
              <w:sz w:val="32"/>
              <w:szCs w:val="32"/>
            </w:rPr>
            <w:t>alue learning and seek knowledge</w:t>
          </w:r>
        </w:p>
        <w:p w14:paraId="6363C28B" w14:textId="77777777" w:rsidR="007D2A40" w:rsidRPr="00FA221E" w:rsidRDefault="007D2A40" w:rsidP="007D2A40">
          <w:pPr>
            <w:rPr>
              <w:rFonts w:cstheme="minorHAnsi"/>
              <w:b/>
              <w:i/>
              <w:sz w:val="32"/>
              <w:szCs w:val="32"/>
            </w:rPr>
          </w:pPr>
          <w:r w:rsidRPr="00FA221E">
            <w:rPr>
              <w:rFonts w:cstheme="minorHAnsi"/>
              <w:b/>
              <w:i/>
              <w:sz w:val="32"/>
              <w:szCs w:val="32"/>
            </w:rPr>
            <w:t>“We value the partnership that exists between school, parent and community and the part it plays in realizing this vision”</w:t>
          </w:r>
        </w:p>
        <w:p w14:paraId="508D3FEC" w14:textId="0C2230BF" w:rsidR="007C451F" w:rsidRPr="00FA221E" w:rsidRDefault="007C451F" w:rsidP="007C451F">
          <w:pPr>
            <w:rPr>
              <w:rFonts w:cstheme="minorHAnsi"/>
              <w:b/>
              <w:sz w:val="32"/>
              <w:szCs w:val="32"/>
            </w:rPr>
          </w:pPr>
          <w:r w:rsidRPr="00FA221E">
            <w:rPr>
              <w:rFonts w:cstheme="minorHAnsi"/>
              <w:b/>
              <w:sz w:val="32"/>
              <w:szCs w:val="32"/>
            </w:rPr>
            <w:t>MNS Values:</w:t>
          </w:r>
        </w:p>
        <w:p w14:paraId="55DA304D" w14:textId="77777777" w:rsidR="007C451F" w:rsidRPr="00FA221E" w:rsidRDefault="007C451F" w:rsidP="007C451F">
          <w:pPr>
            <w:pStyle w:val="Title"/>
            <w:ind w:left="360"/>
            <w:jc w:val="left"/>
            <w:rPr>
              <w:rFonts w:asciiTheme="minorHAnsi" w:hAnsiTheme="minorHAnsi" w:cstheme="minorHAnsi"/>
              <w:sz w:val="32"/>
              <w:szCs w:val="32"/>
              <w:lang w:val="en-CA"/>
            </w:rPr>
          </w:pPr>
          <w:r w:rsidRPr="00FA221E">
            <w:rPr>
              <w:rFonts w:asciiTheme="minorHAnsi" w:hAnsiTheme="minorHAnsi" w:cstheme="minorHAnsi"/>
              <w:sz w:val="32"/>
              <w:szCs w:val="32"/>
            </w:rPr>
            <w:t>S</w:t>
          </w:r>
          <w:r w:rsidRPr="00FA221E">
            <w:rPr>
              <w:rFonts w:asciiTheme="minorHAnsi" w:hAnsiTheme="minorHAnsi" w:cstheme="minorHAnsi"/>
              <w:b w:val="0"/>
              <w:sz w:val="32"/>
              <w:szCs w:val="32"/>
            </w:rPr>
            <w:t>trive</w:t>
          </w:r>
          <w:r w:rsidRPr="00FA221E">
            <w:rPr>
              <w:rFonts w:asciiTheme="minorHAnsi" w:hAnsiTheme="minorHAnsi" w:cstheme="minorHAnsi"/>
              <w:sz w:val="32"/>
              <w:szCs w:val="32"/>
            </w:rPr>
            <w:t xml:space="preserve"> </w:t>
          </w:r>
          <w:r w:rsidRPr="00FA221E">
            <w:rPr>
              <w:rFonts w:asciiTheme="minorHAnsi" w:hAnsiTheme="minorHAnsi" w:cstheme="minorHAnsi"/>
              <w:b w:val="0"/>
              <w:sz w:val="32"/>
              <w:szCs w:val="32"/>
            </w:rPr>
            <w:t>for high expectations and academic excellence</w:t>
          </w:r>
        </w:p>
        <w:p w14:paraId="2E7BE592" w14:textId="77777777" w:rsidR="007C451F" w:rsidRPr="00FA221E" w:rsidRDefault="007C451F" w:rsidP="007C451F">
          <w:pPr>
            <w:pStyle w:val="Title"/>
            <w:ind w:left="360"/>
            <w:jc w:val="left"/>
            <w:rPr>
              <w:rFonts w:asciiTheme="minorHAnsi" w:hAnsiTheme="minorHAnsi" w:cstheme="minorHAnsi"/>
              <w:b w:val="0"/>
              <w:sz w:val="32"/>
              <w:szCs w:val="32"/>
              <w:lang w:val="en-CA"/>
            </w:rPr>
          </w:pPr>
          <w:r w:rsidRPr="00FA221E">
            <w:rPr>
              <w:rFonts w:asciiTheme="minorHAnsi" w:hAnsiTheme="minorHAnsi" w:cstheme="minorHAnsi"/>
              <w:sz w:val="32"/>
              <w:szCs w:val="32"/>
            </w:rPr>
            <w:t>T</w:t>
          </w:r>
          <w:r w:rsidRPr="00FA221E">
            <w:rPr>
              <w:rFonts w:asciiTheme="minorHAnsi" w:hAnsiTheme="minorHAnsi" w:cstheme="minorHAnsi"/>
              <w:b w:val="0"/>
              <w:sz w:val="32"/>
              <w:szCs w:val="32"/>
            </w:rPr>
            <w:t>each the whole child</w:t>
          </w:r>
        </w:p>
        <w:p w14:paraId="6222E595" w14:textId="77777777" w:rsidR="007C451F" w:rsidRPr="00FA221E" w:rsidRDefault="007C451F" w:rsidP="007C451F">
          <w:pPr>
            <w:pStyle w:val="Title"/>
            <w:ind w:left="360"/>
            <w:jc w:val="left"/>
            <w:rPr>
              <w:rFonts w:asciiTheme="minorHAnsi" w:hAnsiTheme="minorHAnsi" w:cstheme="minorHAnsi"/>
              <w:b w:val="0"/>
              <w:sz w:val="32"/>
              <w:szCs w:val="32"/>
              <w:lang w:val="en-CA"/>
            </w:rPr>
          </w:pPr>
          <w:r w:rsidRPr="00FA221E">
            <w:rPr>
              <w:rFonts w:asciiTheme="minorHAnsi" w:hAnsiTheme="minorHAnsi" w:cstheme="minorHAnsi"/>
              <w:sz w:val="32"/>
              <w:szCs w:val="32"/>
            </w:rPr>
            <w:t>A</w:t>
          </w:r>
          <w:r w:rsidRPr="00FA221E">
            <w:rPr>
              <w:rFonts w:asciiTheme="minorHAnsi" w:hAnsiTheme="minorHAnsi" w:cstheme="minorHAnsi"/>
              <w:b w:val="0"/>
              <w:sz w:val="32"/>
              <w:szCs w:val="32"/>
            </w:rPr>
            <w:t>ppreciate and celebrate diversity</w:t>
          </w:r>
        </w:p>
        <w:p w14:paraId="6FCE7345" w14:textId="77777777" w:rsidR="007C451F" w:rsidRPr="00FA221E" w:rsidRDefault="007C451F" w:rsidP="007C451F">
          <w:pPr>
            <w:pStyle w:val="Title"/>
            <w:ind w:left="360"/>
            <w:jc w:val="left"/>
            <w:rPr>
              <w:rFonts w:asciiTheme="minorHAnsi" w:hAnsiTheme="minorHAnsi" w:cstheme="minorHAnsi"/>
              <w:b w:val="0"/>
              <w:sz w:val="32"/>
              <w:szCs w:val="32"/>
              <w:lang w:val="en-CA"/>
            </w:rPr>
          </w:pPr>
          <w:r w:rsidRPr="00FA221E">
            <w:rPr>
              <w:rFonts w:asciiTheme="minorHAnsi" w:hAnsiTheme="minorHAnsi" w:cstheme="minorHAnsi"/>
              <w:sz w:val="32"/>
              <w:szCs w:val="32"/>
            </w:rPr>
            <w:t>R</w:t>
          </w:r>
          <w:r w:rsidRPr="00FA221E">
            <w:rPr>
              <w:rFonts w:asciiTheme="minorHAnsi" w:hAnsiTheme="minorHAnsi" w:cstheme="minorHAnsi"/>
              <w:b w:val="0"/>
              <w:sz w:val="32"/>
              <w:szCs w:val="32"/>
            </w:rPr>
            <w:t xml:space="preserve">espect the needs, interests and abilities of all MNS Citizens </w:t>
          </w:r>
        </w:p>
        <w:p w14:paraId="5E291EB7" w14:textId="77777777" w:rsidR="007C451F" w:rsidRPr="00FA221E" w:rsidRDefault="007C451F" w:rsidP="007C451F">
          <w:pPr>
            <w:pStyle w:val="Title"/>
            <w:ind w:left="360"/>
            <w:jc w:val="left"/>
            <w:rPr>
              <w:rFonts w:asciiTheme="minorHAnsi" w:hAnsiTheme="minorHAnsi" w:cstheme="minorHAnsi"/>
              <w:b w:val="0"/>
              <w:sz w:val="32"/>
              <w:szCs w:val="32"/>
            </w:rPr>
          </w:pPr>
          <w:r w:rsidRPr="00FA221E">
            <w:rPr>
              <w:rFonts w:asciiTheme="minorHAnsi" w:hAnsiTheme="minorHAnsi" w:cstheme="minorHAnsi"/>
              <w:sz w:val="32"/>
              <w:szCs w:val="32"/>
            </w:rPr>
            <w:t>S</w:t>
          </w:r>
          <w:r w:rsidRPr="00FA221E">
            <w:rPr>
              <w:rFonts w:asciiTheme="minorHAnsi" w:hAnsiTheme="minorHAnsi" w:cstheme="minorHAnsi"/>
              <w:b w:val="0"/>
              <w:sz w:val="32"/>
              <w:szCs w:val="32"/>
            </w:rPr>
            <w:t>hare our successes with our community</w:t>
          </w:r>
        </w:p>
        <w:p w14:paraId="27236C09" w14:textId="18CC40CC" w:rsidR="0062548F" w:rsidRPr="00FA221E" w:rsidRDefault="0062548F" w:rsidP="007D2A40">
          <w:pPr>
            <w:pStyle w:val="NormalWeb"/>
            <w:spacing w:before="144" w:beforeAutospacing="0" w:after="0" w:afterAutospacing="0"/>
            <w:ind w:left="547" w:hanging="547"/>
            <w:rPr>
              <w:sz w:val="32"/>
              <w:szCs w:val="32"/>
            </w:rPr>
          </w:pPr>
        </w:p>
        <w:p w14:paraId="27236C0A" w14:textId="4E0A7D80" w:rsidR="00925F89" w:rsidRPr="00FA221E" w:rsidRDefault="007C451F" w:rsidP="006C6F8A">
          <w:pPr>
            <w:rPr>
              <w:b/>
              <w:sz w:val="32"/>
              <w:szCs w:val="32"/>
            </w:rPr>
          </w:pPr>
          <w:r w:rsidRPr="00FA221E">
            <w:rPr>
              <w:b/>
              <w:sz w:val="32"/>
              <w:szCs w:val="32"/>
            </w:rPr>
            <w:lastRenderedPageBreak/>
            <w:t>School Profile:</w:t>
          </w:r>
        </w:p>
        <w:p w14:paraId="139A58D2" w14:textId="7308B260" w:rsidR="00FA221E" w:rsidRPr="00FA221E" w:rsidRDefault="00E7103D">
          <w:pPr>
            <w:rPr>
              <w:sz w:val="32"/>
              <w:szCs w:val="32"/>
            </w:rPr>
          </w:pPr>
          <w:r w:rsidRPr="00FA221E">
            <w:rPr>
              <w:sz w:val="32"/>
              <w:szCs w:val="32"/>
            </w:rPr>
            <w:t xml:space="preserve">Millidgeville North School is a </w:t>
          </w:r>
          <w:r w:rsidR="009336AC">
            <w:rPr>
              <w:sz w:val="32"/>
              <w:szCs w:val="32"/>
            </w:rPr>
            <w:t xml:space="preserve">grade </w:t>
          </w:r>
          <w:r w:rsidRPr="00FA221E">
            <w:rPr>
              <w:sz w:val="32"/>
              <w:szCs w:val="32"/>
            </w:rPr>
            <w:t xml:space="preserve">3-8 school that is located on the Northern Peninsula of the City of Saint John. The present site of the school was originally built as Millidgeville North High School in 1968. Since it’s construction it has seen many configurations. It transitioned from a high school in 1993 to </w:t>
          </w:r>
          <w:r w:rsidR="00FA221E" w:rsidRPr="00FA221E">
            <w:rPr>
              <w:sz w:val="32"/>
              <w:szCs w:val="32"/>
            </w:rPr>
            <w:t>a K-9</w:t>
          </w:r>
          <w:r w:rsidRPr="00FA221E">
            <w:rPr>
              <w:sz w:val="32"/>
              <w:szCs w:val="32"/>
            </w:rPr>
            <w:t xml:space="preserve"> configuration. </w:t>
          </w:r>
          <w:r w:rsidR="00FA221E" w:rsidRPr="00FA221E">
            <w:rPr>
              <w:sz w:val="32"/>
              <w:szCs w:val="32"/>
            </w:rPr>
            <w:t xml:space="preserve">In 2005 MNS transitioned to its current 3-8 configuration. </w:t>
          </w:r>
          <w:r w:rsidRPr="00FA221E">
            <w:rPr>
              <w:sz w:val="32"/>
              <w:szCs w:val="32"/>
            </w:rPr>
            <w:t xml:space="preserve">Currently MNS houses both an Early French Immersion program and English Prime program. The MNS campus also is home to the Anglophone South School District and the Saint John Education Center operational offices. The MNS campus also shares space </w:t>
          </w:r>
          <w:r w:rsidR="006F4E98" w:rsidRPr="00FA221E">
            <w:rPr>
              <w:sz w:val="32"/>
              <w:szCs w:val="32"/>
            </w:rPr>
            <w:t xml:space="preserve">with the </w:t>
          </w:r>
          <w:r w:rsidR="00FA221E" w:rsidRPr="00FA221E">
            <w:rPr>
              <w:sz w:val="32"/>
              <w:szCs w:val="32"/>
            </w:rPr>
            <w:t>Integrated</w:t>
          </w:r>
          <w:r w:rsidR="006F4E98" w:rsidRPr="00FA221E">
            <w:rPr>
              <w:sz w:val="32"/>
              <w:szCs w:val="32"/>
            </w:rPr>
            <w:t xml:space="preserve"> Services </w:t>
          </w:r>
          <w:r w:rsidR="009336AC">
            <w:rPr>
              <w:sz w:val="32"/>
              <w:szCs w:val="32"/>
            </w:rPr>
            <w:t xml:space="preserve">Delivery programs </w:t>
          </w:r>
          <w:r w:rsidR="006F4E98" w:rsidRPr="00FA221E">
            <w:rPr>
              <w:sz w:val="32"/>
              <w:szCs w:val="32"/>
            </w:rPr>
            <w:t xml:space="preserve">North and South Teams, the </w:t>
          </w:r>
          <w:r w:rsidR="00FA221E" w:rsidRPr="00FA221E">
            <w:rPr>
              <w:sz w:val="32"/>
              <w:szCs w:val="32"/>
            </w:rPr>
            <w:t>Sistema</w:t>
          </w:r>
          <w:r w:rsidR="006F4E98" w:rsidRPr="00FA221E">
            <w:rPr>
              <w:sz w:val="32"/>
              <w:szCs w:val="32"/>
            </w:rPr>
            <w:t xml:space="preserve"> Music Program, FACE, Talk </w:t>
          </w:r>
          <w:r w:rsidR="00FA221E" w:rsidRPr="00FA221E">
            <w:rPr>
              <w:sz w:val="32"/>
              <w:szCs w:val="32"/>
            </w:rPr>
            <w:t>with</w:t>
          </w:r>
          <w:r w:rsidR="006F4E98" w:rsidRPr="00FA221E">
            <w:rPr>
              <w:sz w:val="32"/>
              <w:szCs w:val="32"/>
            </w:rPr>
            <w:t xml:space="preserve"> Me, SLP, and EECD Regional Offices</w:t>
          </w:r>
          <w:r w:rsidRPr="00FA221E">
            <w:rPr>
              <w:sz w:val="32"/>
              <w:szCs w:val="32"/>
            </w:rPr>
            <w:t>.</w:t>
          </w:r>
        </w:p>
        <w:p w14:paraId="27236C0E" w14:textId="1154FBA7" w:rsidR="00451DEE" w:rsidRPr="006C6F8A" w:rsidRDefault="00FA221E">
          <w:pPr>
            <w:rPr>
              <w:sz w:val="24"/>
              <w:szCs w:val="24"/>
            </w:rPr>
          </w:pPr>
          <w:r w:rsidRPr="00FA221E">
            <w:rPr>
              <w:sz w:val="32"/>
              <w:szCs w:val="32"/>
            </w:rPr>
            <w:t xml:space="preserve">In September of 2018 the enrollment of MNS was approximately </w:t>
          </w:r>
          <w:r>
            <w:rPr>
              <w:sz w:val="32"/>
              <w:szCs w:val="32"/>
            </w:rPr>
            <w:t xml:space="preserve">478 students. Programming at MNS services the population of Millidgeville, Waterloo Village, the Old North End and the Southern Peninsula of the City of Saint John. Most of the students that attend MNS are bussed to its campus. </w:t>
          </w:r>
          <w:r w:rsidR="00451DEE" w:rsidRPr="00FA221E">
            <w:rPr>
              <w:sz w:val="32"/>
              <w:szCs w:val="32"/>
            </w:rPr>
            <w:br w:type="page"/>
          </w:r>
        </w:p>
      </w:sdtContent>
    </w:sdt>
    <w:p w14:paraId="1867546D" w14:textId="77777777" w:rsidR="00375654" w:rsidRDefault="00375654">
      <w:pPr>
        <w:rPr>
          <w:b/>
          <w:sz w:val="44"/>
          <w:szCs w:val="44"/>
        </w:rPr>
      </w:pPr>
      <w:bookmarkStart w:id="1" w:name="OLE_LINK1"/>
      <w:bookmarkStart w:id="2" w:name="OLE_LINK2"/>
    </w:p>
    <w:p w14:paraId="1B91C0BB" w14:textId="1886860F" w:rsidR="00375654" w:rsidRPr="00375654" w:rsidRDefault="00375654" w:rsidP="00375654">
      <w:pPr>
        <w:pStyle w:val="Default"/>
        <w:jc w:val="center"/>
        <w:rPr>
          <w:rFonts w:asciiTheme="minorHAnsi" w:hAnsiTheme="minorHAnsi"/>
          <w:bCs/>
          <w:sz w:val="32"/>
          <w:szCs w:val="32"/>
        </w:rPr>
      </w:pPr>
      <w:r w:rsidRPr="00375654">
        <w:rPr>
          <w:rFonts w:asciiTheme="minorHAnsi" w:hAnsiTheme="minorHAnsi"/>
          <w:bCs/>
          <w:sz w:val="32"/>
          <w:szCs w:val="32"/>
        </w:rPr>
        <w:t>Achievement Goals 20</w:t>
      </w:r>
      <w:r w:rsidR="007C451F">
        <w:rPr>
          <w:rFonts w:asciiTheme="minorHAnsi" w:hAnsiTheme="minorHAnsi"/>
          <w:bCs/>
          <w:sz w:val="32"/>
          <w:szCs w:val="32"/>
        </w:rPr>
        <w:t>18</w:t>
      </w:r>
      <w:r w:rsidRPr="00375654">
        <w:rPr>
          <w:rFonts w:asciiTheme="minorHAnsi" w:hAnsiTheme="minorHAnsi"/>
          <w:bCs/>
          <w:sz w:val="32"/>
          <w:szCs w:val="32"/>
        </w:rPr>
        <w:t>-20</w:t>
      </w:r>
      <w:r w:rsidR="007C451F">
        <w:rPr>
          <w:rFonts w:asciiTheme="minorHAnsi" w:hAnsiTheme="minorHAnsi"/>
          <w:bCs/>
          <w:sz w:val="32"/>
          <w:szCs w:val="32"/>
        </w:rPr>
        <w:t>20</w:t>
      </w:r>
    </w:p>
    <w:p w14:paraId="419B852C" w14:textId="77777777" w:rsidR="00375654" w:rsidRPr="00375654" w:rsidRDefault="00375654" w:rsidP="00375654">
      <w:pPr>
        <w:pStyle w:val="Default"/>
        <w:jc w:val="center"/>
        <w:rPr>
          <w:rFonts w:asciiTheme="minorHAnsi" w:hAnsiTheme="minorHAnsi"/>
          <w:sz w:val="32"/>
          <w:szCs w:val="32"/>
        </w:rPr>
      </w:pPr>
    </w:p>
    <w:p w14:paraId="0650CE84" w14:textId="02CC0501" w:rsidR="00375654" w:rsidRPr="006B4E3E" w:rsidRDefault="00375654" w:rsidP="00375654">
      <w:pPr>
        <w:pStyle w:val="Default"/>
        <w:numPr>
          <w:ilvl w:val="0"/>
          <w:numId w:val="31"/>
        </w:numPr>
        <w:rPr>
          <w:rFonts w:asciiTheme="minorHAnsi" w:hAnsiTheme="minorHAnsi" w:cstheme="minorHAnsi"/>
          <w:bCs/>
          <w:i/>
          <w:iCs/>
          <w:sz w:val="32"/>
          <w:szCs w:val="32"/>
        </w:rPr>
      </w:pPr>
      <w:r w:rsidRPr="006B4E3E">
        <w:rPr>
          <w:rFonts w:asciiTheme="minorHAnsi" w:hAnsiTheme="minorHAnsi" w:cstheme="minorHAnsi"/>
          <w:bCs/>
          <w:i/>
          <w:iCs/>
          <w:sz w:val="32"/>
          <w:szCs w:val="32"/>
        </w:rPr>
        <w:t>Students will demonstrate continuous improvement in literacy skills, striving to meet or exceed the targets set by ASD-S and the Province of New Brunswick</w:t>
      </w:r>
      <w:r w:rsidR="00FA221E" w:rsidRPr="006B4E3E">
        <w:rPr>
          <w:rFonts w:asciiTheme="minorHAnsi" w:hAnsiTheme="minorHAnsi" w:cstheme="minorHAnsi"/>
          <w:bCs/>
          <w:i/>
          <w:iCs/>
          <w:sz w:val="32"/>
          <w:szCs w:val="32"/>
        </w:rPr>
        <w:t>.</w:t>
      </w:r>
    </w:p>
    <w:p w14:paraId="650F5626" w14:textId="77777777" w:rsidR="00375654" w:rsidRPr="006B4E3E" w:rsidRDefault="00375654" w:rsidP="00375654">
      <w:pPr>
        <w:pStyle w:val="Default"/>
        <w:rPr>
          <w:rFonts w:asciiTheme="minorHAnsi" w:hAnsiTheme="minorHAnsi" w:cstheme="minorHAnsi"/>
          <w:i/>
          <w:sz w:val="32"/>
          <w:szCs w:val="32"/>
        </w:rPr>
      </w:pPr>
    </w:p>
    <w:p w14:paraId="1868D27D" w14:textId="67E8B8EC" w:rsidR="00375654" w:rsidRPr="006B4E3E" w:rsidRDefault="00375654" w:rsidP="00375654">
      <w:pPr>
        <w:pStyle w:val="Default"/>
        <w:numPr>
          <w:ilvl w:val="0"/>
          <w:numId w:val="31"/>
        </w:numPr>
        <w:rPr>
          <w:rFonts w:asciiTheme="minorHAnsi" w:hAnsiTheme="minorHAnsi" w:cstheme="minorHAnsi"/>
          <w:bCs/>
          <w:i/>
          <w:iCs/>
          <w:sz w:val="32"/>
          <w:szCs w:val="32"/>
        </w:rPr>
      </w:pPr>
      <w:r w:rsidRPr="006B4E3E">
        <w:rPr>
          <w:rFonts w:asciiTheme="minorHAnsi" w:hAnsiTheme="minorHAnsi" w:cstheme="minorHAnsi"/>
          <w:bCs/>
          <w:i/>
          <w:iCs/>
          <w:sz w:val="32"/>
          <w:szCs w:val="32"/>
        </w:rPr>
        <w:t>Students will demonstrate continuous improvement in numeracy skills, striving to meet or exceed the targets set by ASD-S and the Province of New Brunswick</w:t>
      </w:r>
      <w:r w:rsidR="00FA221E" w:rsidRPr="006B4E3E">
        <w:rPr>
          <w:rFonts w:asciiTheme="minorHAnsi" w:hAnsiTheme="minorHAnsi" w:cstheme="minorHAnsi"/>
          <w:bCs/>
          <w:i/>
          <w:iCs/>
          <w:sz w:val="32"/>
          <w:szCs w:val="32"/>
        </w:rPr>
        <w:t>.</w:t>
      </w:r>
      <w:r w:rsidRPr="006B4E3E">
        <w:rPr>
          <w:rFonts w:asciiTheme="minorHAnsi" w:hAnsiTheme="minorHAnsi" w:cstheme="minorHAnsi"/>
          <w:bCs/>
          <w:i/>
          <w:iCs/>
          <w:sz w:val="32"/>
          <w:szCs w:val="32"/>
        </w:rPr>
        <w:t xml:space="preserve"> </w:t>
      </w:r>
    </w:p>
    <w:p w14:paraId="00294589" w14:textId="77777777" w:rsidR="00FA221E" w:rsidRPr="006B4E3E" w:rsidRDefault="00FA221E" w:rsidP="00FA221E">
      <w:pPr>
        <w:pStyle w:val="ListParagraph"/>
        <w:rPr>
          <w:rFonts w:cstheme="minorHAnsi"/>
          <w:bCs/>
          <w:i/>
          <w:iCs/>
          <w:sz w:val="32"/>
          <w:szCs w:val="32"/>
        </w:rPr>
      </w:pPr>
    </w:p>
    <w:p w14:paraId="5C249CC8" w14:textId="2A4B687D" w:rsidR="006B4E3E" w:rsidRPr="006B4E3E" w:rsidRDefault="00FA221E" w:rsidP="006B4E3E">
      <w:pPr>
        <w:pStyle w:val="Default"/>
        <w:numPr>
          <w:ilvl w:val="0"/>
          <w:numId w:val="31"/>
        </w:numPr>
        <w:rPr>
          <w:rFonts w:asciiTheme="minorHAnsi" w:hAnsiTheme="minorHAnsi" w:cstheme="minorHAnsi"/>
          <w:bCs/>
          <w:i/>
          <w:iCs/>
          <w:sz w:val="32"/>
          <w:szCs w:val="32"/>
        </w:rPr>
      </w:pPr>
      <w:r w:rsidRPr="006B4E3E">
        <w:rPr>
          <w:rFonts w:asciiTheme="minorHAnsi" w:hAnsiTheme="minorHAnsi" w:cstheme="minorHAnsi"/>
          <w:bCs/>
          <w:i/>
          <w:iCs/>
          <w:sz w:val="32"/>
          <w:szCs w:val="32"/>
        </w:rPr>
        <w:t>Students will demonstrate continuous improvement in science and technology skills, striving to meet or exceed the targets set by ASD-S and the Province of New Brunswick.</w:t>
      </w:r>
    </w:p>
    <w:p w14:paraId="1CBBC82B" w14:textId="77777777" w:rsidR="006B4E3E" w:rsidRPr="006B4E3E" w:rsidRDefault="006B4E3E" w:rsidP="006B4E3E">
      <w:pPr>
        <w:pStyle w:val="ListParagraph"/>
        <w:rPr>
          <w:rFonts w:cstheme="minorHAnsi"/>
          <w:bCs/>
          <w:i/>
          <w:iCs/>
          <w:sz w:val="32"/>
          <w:szCs w:val="32"/>
        </w:rPr>
      </w:pPr>
    </w:p>
    <w:p w14:paraId="2F0C2662" w14:textId="3401DB35" w:rsidR="00FA221E" w:rsidRPr="006B4E3E" w:rsidRDefault="006B4E3E" w:rsidP="006B4E3E">
      <w:pPr>
        <w:pStyle w:val="Default"/>
        <w:numPr>
          <w:ilvl w:val="0"/>
          <w:numId w:val="31"/>
        </w:numPr>
        <w:rPr>
          <w:rFonts w:asciiTheme="minorHAnsi" w:hAnsiTheme="minorHAnsi" w:cstheme="minorHAnsi"/>
          <w:bCs/>
          <w:i/>
          <w:iCs/>
          <w:sz w:val="32"/>
          <w:szCs w:val="32"/>
        </w:rPr>
      </w:pPr>
      <w:r w:rsidRPr="006B4E3E">
        <w:rPr>
          <w:rFonts w:asciiTheme="minorHAnsi" w:hAnsiTheme="minorHAnsi" w:cstheme="minorHAnsi"/>
          <w:bCs/>
          <w:i/>
          <w:iCs/>
          <w:sz w:val="32"/>
          <w:szCs w:val="32"/>
        </w:rPr>
        <w:t xml:space="preserve">Students will </w:t>
      </w:r>
      <w:r w:rsidRPr="006B4E3E">
        <w:rPr>
          <w:rFonts w:asciiTheme="minorHAnsi" w:hAnsiTheme="minorHAnsi" w:cstheme="minorHAnsi"/>
          <w:i/>
          <w:sz w:val="32"/>
          <w:szCs w:val="32"/>
        </w:rPr>
        <w:t xml:space="preserve">appreciate and celebrate diversity, respect the needs, the interests and abilities of all MNS Citizens </w:t>
      </w:r>
    </w:p>
    <w:p w14:paraId="085FC15B" w14:textId="77777777" w:rsidR="00375654" w:rsidRPr="006B4E3E" w:rsidRDefault="00375654" w:rsidP="00375654">
      <w:pPr>
        <w:pStyle w:val="Default"/>
        <w:rPr>
          <w:rFonts w:asciiTheme="minorHAnsi" w:hAnsiTheme="minorHAnsi" w:cstheme="minorHAnsi"/>
          <w:i/>
          <w:sz w:val="32"/>
          <w:szCs w:val="32"/>
        </w:rPr>
      </w:pPr>
    </w:p>
    <w:p w14:paraId="5C897F85" w14:textId="2FB003CA" w:rsidR="00375654" w:rsidRPr="009336AC" w:rsidRDefault="00375654" w:rsidP="00375654">
      <w:pPr>
        <w:pStyle w:val="ListParagraph"/>
        <w:numPr>
          <w:ilvl w:val="0"/>
          <w:numId w:val="31"/>
        </w:numPr>
        <w:rPr>
          <w:rFonts w:cstheme="minorHAnsi"/>
          <w:i/>
          <w:sz w:val="32"/>
          <w:szCs w:val="32"/>
        </w:rPr>
      </w:pPr>
      <w:r w:rsidRPr="006B4E3E">
        <w:rPr>
          <w:rFonts w:cstheme="minorHAnsi"/>
          <w:bCs/>
          <w:i/>
          <w:iCs/>
          <w:sz w:val="32"/>
          <w:szCs w:val="32"/>
        </w:rPr>
        <w:t>Staff, students, parents and community members will promote continuous improvement in creating positive and inclusive learning environment.</w:t>
      </w:r>
    </w:p>
    <w:p w14:paraId="7C8A2B01" w14:textId="77777777" w:rsidR="009336AC" w:rsidRPr="009336AC" w:rsidRDefault="009336AC" w:rsidP="009336AC">
      <w:pPr>
        <w:pStyle w:val="ListParagraph"/>
        <w:rPr>
          <w:rFonts w:cstheme="minorHAnsi"/>
          <w:i/>
          <w:sz w:val="32"/>
          <w:szCs w:val="32"/>
        </w:rPr>
      </w:pPr>
    </w:p>
    <w:p w14:paraId="0E8E1A0D" w14:textId="370B73F2" w:rsidR="009336AC" w:rsidRPr="009336AC" w:rsidRDefault="009336AC" w:rsidP="009336AC">
      <w:pPr>
        <w:rPr>
          <w:rFonts w:cstheme="minorHAnsi"/>
          <w:i/>
          <w:sz w:val="32"/>
          <w:szCs w:val="32"/>
        </w:rPr>
      </w:pPr>
    </w:p>
    <w:p w14:paraId="45205104" w14:textId="6576AFDC" w:rsidR="006B4E3E" w:rsidRPr="002A68F5" w:rsidRDefault="002A68F5">
      <w:pPr>
        <w:rPr>
          <w:b/>
          <w:sz w:val="28"/>
          <w:szCs w:val="28"/>
          <w:lang w:val="en-CA"/>
        </w:rPr>
      </w:pPr>
      <w:r>
        <w:rPr>
          <w:b/>
          <w:bCs/>
          <w:sz w:val="28"/>
          <w:szCs w:val="28"/>
        </w:rPr>
        <w:lastRenderedPageBreak/>
        <w:t xml:space="preserve">ENDS POLICY 1: </w:t>
      </w:r>
      <w:r w:rsidRPr="002A68F5">
        <w:rPr>
          <w:b/>
          <w:bCs/>
          <w:sz w:val="28"/>
          <w:szCs w:val="28"/>
        </w:rPr>
        <w:t>To demonstrate continuous progress toward curriculum outcomes in literacy, and numeracy (English and French Immersion).</w:t>
      </w:r>
    </w:p>
    <w:tbl>
      <w:tblPr>
        <w:tblStyle w:val="TableGrid"/>
        <w:tblW w:w="0" w:type="auto"/>
        <w:tblLook w:val="04A0" w:firstRow="1" w:lastRow="0" w:firstColumn="1" w:lastColumn="0" w:noHBand="0" w:noVBand="1"/>
      </w:tblPr>
      <w:tblGrid>
        <w:gridCol w:w="2888"/>
        <w:gridCol w:w="3176"/>
        <w:gridCol w:w="6037"/>
        <w:gridCol w:w="3363"/>
        <w:gridCol w:w="3534"/>
      </w:tblGrid>
      <w:tr w:rsidR="00C76E02" w:rsidRPr="00DF62AF" w14:paraId="27236CA1" w14:textId="77777777" w:rsidTr="00CE5D04">
        <w:trPr>
          <w:trHeight w:val="503"/>
        </w:trPr>
        <w:tc>
          <w:tcPr>
            <w:tcW w:w="2898" w:type="dxa"/>
          </w:tcPr>
          <w:p w14:paraId="27236C9C" w14:textId="462FC3EA" w:rsidR="00C76E02" w:rsidRDefault="008C3B36" w:rsidP="00CE5D04">
            <w:pPr>
              <w:jc w:val="center"/>
              <w:rPr>
                <w:b/>
                <w:sz w:val="24"/>
                <w:szCs w:val="24"/>
              </w:rPr>
            </w:pPr>
            <w:r>
              <w:rPr>
                <w:b/>
                <w:sz w:val="24"/>
                <w:szCs w:val="24"/>
              </w:rPr>
              <w:t xml:space="preserve"> Goal </w:t>
            </w:r>
          </w:p>
        </w:tc>
        <w:tc>
          <w:tcPr>
            <w:tcW w:w="3215" w:type="dxa"/>
          </w:tcPr>
          <w:p w14:paraId="27236C9D" w14:textId="0C9A9664" w:rsidR="00C76E02" w:rsidRPr="00D80926" w:rsidRDefault="00CE5D04" w:rsidP="00CE5D04">
            <w:pPr>
              <w:jc w:val="center"/>
              <w:rPr>
                <w:b/>
                <w:sz w:val="24"/>
                <w:szCs w:val="24"/>
              </w:rPr>
            </w:pPr>
            <w:r>
              <w:rPr>
                <w:b/>
                <w:sz w:val="24"/>
                <w:szCs w:val="24"/>
              </w:rPr>
              <w:t xml:space="preserve">Strategies </w:t>
            </w:r>
          </w:p>
        </w:tc>
        <w:tc>
          <w:tcPr>
            <w:tcW w:w="6145" w:type="dxa"/>
          </w:tcPr>
          <w:p w14:paraId="27236C9E" w14:textId="03F79987" w:rsidR="00C76E02" w:rsidRPr="00D80926" w:rsidRDefault="007D3E03" w:rsidP="00CE5D04">
            <w:pPr>
              <w:jc w:val="center"/>
              <w:rPr>
                <w:b/>
                <w:sz w:val="24"/>
                <w:szCs w:val="24"/>
              </w:rPr>
            </w:pPr>
            <w:r>
              <w:rPr>
                <w:b/>
                <w:sz w:val="24"/>
                <w:szCs w:val="24"/>
              </w:rPr>
              <w:t>Indicators of Suc</w:t>
            </w:r>
            <w:r w:rsidR="00F81554">
              <w:rPr>
                <w:b/>
                <w:sz w:val="24"/>
                <w:szCs w:val="24"/>
              </w:rPr>
              <w:t>c</w:t>
            </w:r>
            <w:r>
              <w:rPr>
                <w:b/>
                <w:sz w:val="24"/>
                <w:szCs w:val="24"/>
              </w:rPr>
              <w:t>ess</w:t>
            </w:r>
          </w:p>
        </w:tc>
        <w:tc>
          <w:tcPr>
            <w:tcW w:w="3388" w:type="dxa"/>
          </w:tcPr>
          <w:p w14:paraId="27236C9F" w14:textId="6778D03A" w:rsidR="00C76E02" w:rsidRPr="00325C31" w:rsidRDefault="00CE5D04" w:rsidP="00CE5D04">
            <w:pPr>
              <w:tabs>
                <w:tab w:val="left" w:pos="1590"/>
              </w:tabs>
              <w:jc w:val="center"/>
              <w:rPr>
                <w:b/>
                <w:sz w:val="24"/>
                <w:szCs w:val="24"/>
              </w:rPr>
            </w:pPr>
            <w:r>
              <w:rPr>
                <w:b/>
                <w:sz w:val="24"/>
                <w:szCs w:val="24"/>
              </w:rPr>
              <w:t>Timeline</w:t>
            </w:r>
            <w:r w:rsidR="007D3E03">
              <w:rPr>
                <w:b/>
                <w:sz w:val="24"/>
                <w:szCs w:val="24"/>
              </w:rPr>
              <w:t>/</w:t>
            </w:r>
            <w:r>
              <w:rPr>
                <w:b/>
                <w:sz w:val="24"/>
                <w:szCs w:val="24"/>
              </w:rPr>
              <w:t>Monitoring</w:t>
            </w:r>
          </w:p>
        </w:tc>
        <w:tc>
          <w:tcPr>
            <w:tcW w:w="3578" w:type="dxa"/>
          </w:tcPr>
          <w:p w14:paraId="27236CA0" w14:textId="5F333D36" w:rsidR="00C76E02" w:rsidRPr="00DF62AF" w:rsidRDefault="007D3E03" w:rsidP="00CE5D04">
            <w:pPr>
              <w:jc w:val="center"/>
              <w:rPr>
                <w:b/>
                <w:sz w:val="24"/>
                <w:szCs w:val="24"/>
              </w:rPr>
            </w:pPr>
            <w:r>
              <w:rPr>
                <w:b/>
                <w:sz w:val="24"/>
                <w:szCs w:val="24"/>
              </w:rPr>
              <w:t>Responsibility</w:t>
            </w:r>
          </w:p>
        </w:tc>
      </w:tr>
      <w:tr w:rsidR="00D34BDB" w:rsidRPr="0072223F" w14:paraId="27236CFB" w14:textId="77777777" w:rsidTr="00CE5D04">
        <w:trPr>
          <w:trHeight w:val="7496"/>
        </w:trPr>
        <w:tc>
          <w:tcPr>
            <w:tcW w:w="2898" w:type="dxa"/>
          </w:tcPr>
          <w:p w14:paraId="4D26FA87" w14:textId="661F9A7E" w:rsidR="00D34BDB" w:rsidRDefault="009336AC" w:rsidP="003D4D19">
            <w:pPr>
              <w:rPr>
                <w:sz w:val="20"/>
                <w:szCs w:val="20"/>
              </w:rPr>
            </w:pPr>
            <w:r>
              <w:rPr>
                <w:sz w:val="20"/>
                <w:szCs w:val="20"/>
              </w:rPr>
              <w:t>L</w:t>
            </w:r>
            <w:r w:rsidR="002A68F5">
              <w:rPr>
                <w:sz w:val="20"/>
                <w:szCs w:val="20"/>
              </w:rPr>
              <w:t>iteracy:</w:t>
            </w:r>
          </w:p>
          <w:p w14:paraId="4A115594" w14:textId="50E544FB" w:rsidR="008C3B36" w:rsidRDefault="002A68F5" w:rsidP="002A68F5">
            <w:pPr>
              <w:pStyle w:val="ListParagraph"/>
              <w:numPr>
                <w:ilvl w:val="0"/>
                <w:numId w:val="32"/>
              </w:numPr>
              <w:rPr>
                <w:sz w:val="24"/>
                <w:szCs w:val="24"/>
              </w:rPr>
            </w:pPr>
            <w:r>
              <w:rPr>
                <w:sz w:val="24"/>
                <w:szCs w:val="24"/>
              </w:rPr>
              <w:t xml:space="preserve">Improve basic </w:t>
            </w:r>
            <w:r w:rsidR="00F81554">
              <w:rPr>
                <w:sz w:val="24"/>
                <w:szCs w:val="24"/>
              </w:rPr>
              <w:t>reading/</w:t>
            </w:r>
            <w:r>
              <w:rPr>
                <w:sz w:val="24"/>
                <w:szCs w:val="24"/>
              </w:rPr>
              <w:t>writing skills for all students.</w:t>
            </w:r>
          </w:p>
          <w:p w14:paraId="00355647" w14:textId="77777777" w:rsidR="002A68F5" w:rsidRDefault="002A68F5" w:rsidP="002A68F5">
            <w:pPr>
              <w:pStyle w:val="ListParagraph"/>
              <w:numPr>
                <w:ilvl w:val="0"/>
                <w:numId w:val="32"/>
              </w:numPr>
              <w:rPr>
                <w:sz w:val="24"/>
                <w:szCs w:val="24"/>
              </w:rPr>
            </w:pPr>
            <w:r>
              <w:rPr>
                <w:sz w:val="24"/>
                <w:szCs w:val="24"/>
              </w:rPr>
              <w:t>Increase level of critical and inferential responses to questions.</w:t>
            </w:r>
          </w:p>
          <w:p w14:paraId="7706B8C5" w14:textId="77777777" w:rsidR="002A68F5" w:rsidRDefault="002A68F5" w:rsidP="002A68F5">
            <w:pPr>
              <w:pStyle w:val="ListParagraph"/>
              <w:numPr>
                <w:ilvl w:val="0"/>
                <w:numId w:val="32"/>
              </w:numPr>
              <w:rPr>
                <w:sz w:val="24"/>
                <w:szCs w:val="24"/>
              </w:rPr>
            </w:pPr>
            <w:r>
              <w:rPr>
                <w:sz w:val="24"/>
                <w:szCs w:val="24"/>
              </w:rPr>
              <w:t>Vocabulary- to improve use of appropriate word choice in written work.</w:t>
            </w:r>
          </w:p>
          <w:p w14:paraId="5AC2A22B" w14:textId="77777777" w:rsidR="002A68F5" w:rsidRDefault="002A68F5" w:rsidP="002A68F5">
            <w:pPr>
              <w:pStyle w:val="ListParagraph"/>
              <w:numPr>
                <w:ilvl w:val="0"/>
                <w:numId w:val="32"/>
              </w:numPr>
              <w:rPr>
                <w:sz w:val="24"/>
                <w:szCs w:val="24"/>
              </w:rPr>
            </w:pPr>
            <w:r>
              <w:rPr>
                <w:sz w:val="24"/>
                <w:szCs w:val="24"/>
              </w:rPr>
              <w:t>Promote grade level standards in all 6 writing traits with an emphasis on conventions.</w:t>
            </w:r>
          </w:p>
          <w:p w14:paraId="2900EBE6" w14:textId="77777777" w:rsidR="002A68F5" w:rsidRDefault="002A68F5" w:rsidP="002A68F5">
            <w:pPr>
              <w:pStyle w:val="ListParagraph"/>
              <w:numPr>
                <w:ilvl w:val="0"/>
                <w:numId w:val="32"/>
              </w:numPr>
              <w:rPr>
                <w:sz w:val="24"/>
                <w:szCs w:val="24"/>
              </w:rPr>
            </w:pPr>
            <w:r>
              <w:rPr>
                <w:sz w:val="24"/>
                <w:szCs w:val="24"/>
              </w:rPr>
              <w:t>Promote literacy outcomes across all subjects.</w:t>
            </w:r>
          </w:p>
          <w:p w14:paraId="27236CBA" w14:textId="40AF87FE" w:rsidR="007D3E03" w:rsidRPr="002A68F5" w:rsidRDefault="007D3E03" w:rsidP="007D3E03">
            <w:pPr>
              <w:pStyle w:val="ListParagraph"/>
              <w:rPr>
                <w:sz w:val="24"/>
                <w:szCs w:val="24"/>
              </w:rPr>
            </w:pPr>
          </w:p>
        </w:tc>
        <w:tc>
          <w:tcPr>
            <w:tcW w:w="3215" w:type="dxa"/>
          </w:tcPr>
          <w:p w14:paraId="0D65D495" w14:textId="77777777" w:rsidR="00DB750C" w:rsidRDefault="00DB750C" w:rsidP="007D3E03">
            <w:pPr>
              <w:rPr>
                <w:rFonts w:cstheme="minorHAnsi"/>
                <w:sz w:val="24"/>
                <w:szCs w:val="24"/>
              </w:rPr>
            </w:pPr>
          </w:p>
          <w:p w14:paraId="2C622F39" w14:textId="5859F055" w:rsidR="007D3E03" w:rsidRPr="007D3E03" w:rsidRDefault="00DB750C" w:rsidP="007D3E03">
            <w:pPr>
              <w:rPr>
                <w:rFonts w:cstheme="minorHAnsi"/>
                <w:sz w:val="24"/>
                <w:szCs w:val="24"/>
              </w:rPr>
            </w:pPr>
            <w:r>
              <w:rPr>
                <w:rFonts w:cstheme="minorHAnsi"/>
                <w:sz w:val="24"/>
                <w:szCs w:val="24"/>
              </w:rPr>
              <w:t>-</w:t>
            </w:r>
            <w:r w:rsidR="007D3E03" w:rsidRPr="007D3E03">
              <w:rPr>
                <w:rFonts w:cstheme="minorHAnsi"/>
                <w:sz w:val="24"/>
                <w:szCs w:val="24"/>
              </w:rPr>
              <w:t xml:space="preserve">Teachers will target how to write sentences with punctuation, spacing, and use of capital letters most of the time, using writer’s workshop and content-area instruction. </w:t>
            </w:r>
          </w:p>
          <w:p w14:paraId="4DBA7705" w14:textId="77777777" w:rsidR="007D3E03" w:rsidRPr="007D3E03" w:rsidRDefault="007D3E03" w:rsidP="007D3E03">
            <w:pPr>
              <w:rPr>
                <w:rFonts w:cstheme="minorHAnsi"/>
                <w:sz w:val="24"/>
                <w:szCs w:val="24"/>
              </w:rPr>
            </w:pPr>
          </w:p>
          <w:p w14:paraId="7105E08F" w14:textId="0B9CCF9F" w:rsidR="007D3E03" w:rsidRPr="007D3E03" w:rsidRDefault="00DB750C" w:rsidP="007D3E03">
            <w:pPr>
              <w:rPr>
                <w:rFonts w:cstheme="minorHAnsi"/>
                <w:sz w:val="24"/>
                <w:szCs w:val="24"/>
              </w:rPr>
            </w:pPr>
            <w:r>
              <w:rPr>
                <w:rFonts w:cstheme="minorHAnsi"/>
                <w:sz w:val="24"/>
                <w:szCs w:val="24"/>
              </w:rPr>
              <w:t>-</w:t>
            </w:r>
            <w:r w:rsidR="007D3E03" w:rsidRPr="007D3E03">
              <w:rPr>
                <w:rFonts w:cstheme="minorHAnsi"/>
                <w:sz w:val="24"/>
                <w:szCs w:val="24"/>
              </w:rPr>
              <w:t>Teachers will provide instruction on revision to improve spelling during Writer’s Workshop and content-area instruction.</w:t>
            </w:r>
          </w:p>
          <w:p w14:paraId="556DBCF1" w14:textId="77777777" w:rsidR="00893F1D" w:rsidRDefault="00893F1D" w:rsidP="00893F1D">
            <w:pPr>
              <w:rPr>
                <w:b/>
                <w:i/>
                <w:sz w:val="24"/>
                <w:szCs w:val="24"/>
              </w:rPr>
            </w:pPr>
          </w:p>
          <w:p w14:paraId="2156F6EC" w14:textId="19D5BF56" w:rsidR="00F81554" w:rsidRDefault="00DB750C" w:rsidP="00893F1D">
            <w:pPr>
              <w:rPr>
                <w:sz w:val="24"/>
                <w:szCs w:val="24"/>
              </w:rPr>
            </w:pPr>
            <w:r>
              <w:rPr>
                <w:sz w:val="24"/>
                <w:szCs w:val="24"/>
              </w:rPr>
              <w:t>-</w:t>
            </w:r>
            <w:r w:rsidR="00F81554">
              <w:rPr>
                <w:sz w:val="24"/>
                <w:szCs w:val="24"/>
              </w:rPr>
              <w:t>Teachers will conference provide timely feedback, and necessary interventions.</w:t>
            </w:r>
          </w:p>
          <w:p w14:paraId="11DF7B14" w14:textId="77777777" w:rsidR="00F81554" w:rsidRDefault="00F81554" w:rsidP="00F81554">
            <w:pPr>
              <w:rPr>
                <w:sz w:val="24"/>
                <w:szCs w:val="24"/>
              </w:rPr>
            </w:pPr>
          </w:p>
          <w:p w14:paraId="44256272" w14:textId="3819FF0A" w:rsidR="00F81554" w:rsidRDefault="00DB750C" w:rsidP="00F81554">
            <w:pPr>
              <w:rPr>
                <w:sz w:val="24"/>
                <w:szCs w:val="24"/>
              </w:rPr>
            </w:pPr>
            <w:r>
              <w:rPr>
                <w:sz w:val="24"/>
                <w:szCs w:val="24"/>
              </w:rPr>
              <w:t>-</w:t>
            </w:r>
            <w:r w:rsidR="00F81554">
              <w:rPr>
                <w:sz w:val="24"/>
                <w:szCs w:val="24"/>
              </w:rPr>
              <w:t>Create individual lit. goals, based on formative data collection. Teachers will triangulate evidence of learning from a variety of assessment tools.</w:t>
            </w:r>
          </w:p>
          <w:p w14:paraId="1CAED09C" w14:textId="77777777" w:rsidR="00F81554" w:rsidRDefault="00F81554" w:rsidP="00F81554">
            <w:pPr>
              <w:rPr>
                <w:sz w:val="24"/>
                <w:szCs w:val="24"/>
              </w:rPr>
            </w:pPr>
          </w:p>
          <w:p w14:paraId="27236CD3" w14:textId="693E78D7" w:rsidR="00F81554" w:rsidRPr="00F81554" w:rsidRDefault="00F81554" w:rsidP="00F81554">
            <w:pPr>
              <w:rPr>
                <w:sz w:val="24"/>
                <w:szCs w:val="24"/>
              </w:rPr>
            </w:pPr>
          </w:p>
        </w:tc>
        <w:tc>
          <w:tcPr>
            <w:tcW w:w="6145" w:type="dxa"/>
          </w:tcPr>
          <w:p w14:paraId="0A9DF11E" w14:textId="1D7A670B" w:rsidR="00DB750C" w:rsidRDefault="00DB750C" w:rsidP="00F81554">
            <w:pPr>
              <w:rPr>
                <w:sz w:val="24"/>
                <w:szCs w:val="24"/>
              </w:rPr>
            </w:pPr>
          </w:p>
          <w:p w14:paraId="6AF0A486" w14:textId="7BCFCCC9" w:rsidR="008C3B36" w:rsidRDefault="00DB750C" w:rsidP="00F81554">
            <w:pPr>
              <w:rPr>
                <w:sz w:val="24"/>
                <w:szCs w:val="24"/>
              </w:rPr>
            </w:pPr>
            <w:r>
              <w:rPr>
                <w:sz w:val="24"/>
                <w:szCs w:val="24"/>
              </w:rPr>
              <w:t>-</w:t>
            </w:r>
            <w:r w:rsidR="00F81554">
              <w:rPr>
                <w:sz w:val="24"/>
                <w:szCs w:val="24"/>
              </w:rPr>
              <w:t>Reading levels/fluency improve</w:t>
            </w:r>
          </w:p>
          <w:p w14:paraId="0D00D7FF" w14:textId="121C9F48" w:rsidR="00F81554" w:rsidRDefault="00F81554" w:rsidP="00F81554">
            <w:pPr>
              <w:rPr>
                <w:sz w:val="24"/>
                <w:szCs w:val="24"/>
              </w:rPr>
            </w:pPr>
            <w:r>
              <w:rPr>
                <w:sz w:val="24"/>
                <w:szCs w:val="24"/>
              </w:rPr>
              <w:t>-learners begin to set goals/more self-assessment</w:t>
            </w:r>
          </w:p>
          <w:p w14:paraId="6F1753D0" w14:textId="06942508" w:rsidR="00F81554" w:rsidRDefault="00F81554" w:rsidP="00F81554">
            <w:pPr>
              <w:rPr>
                <w:sz w:val="24"/>
                <w:szCs w:val="24"/>
              </w:rPr>
            </w:pPr>
            <w:r>
              <w:rPr>
                <w:sz w:val="24"/>
                <w:szCs w:val="24"/>
              </w:rPr>
              <w:t>-increased stamina</w:t>
            </w:r>
          </w:p>
          <w:p w14:paraId="7C5D6132" w14:textId="0CC6378D" w:rsidR="00F81554" w:rsidRDefault="00F81554" w:rsidP="00F81554">
            <w:pPr>
              <w:rPr>
                <w:sz w:val="24"/>
                <w:szCs w:val="24"/>
              </w:rPr>
            </w:pPr>
            <w:r>
              <w:rPr>
                <w:sz w:val="24"/>
                <w:szCs w:val="24"/>
              </w:rPr>
              <w:t>-improve</w:t>
            </w:r>
            <w:r w:rsidR="007F78E9">
              <w:rPr>
                <w:sz w:val="24"/>
                <w:szCs w:val="24"/>
              </w:rPr>
              <w:t>d scores on assessments</w:t>
            </w:r>
          </w:p>
          <w:p w14:paraId="1F4D96AB" w14:textId="77777777" w:rsidR="00F81554" w:rsidRDefault="00F81554" w:rsidP="00F81554">
            <w:pPr>
              <w:rPr>
                <w:sz w:val="24"/>
                <w:szCs w:val="24"/>
              </w:rPr>
            </w:pPr>
          </w:p>
          <w:p w14:paraId="27236CE6" w14:textId="33BCBECE" w:rsidR="00F81554" w:rsidRPr="008C3B36" w:rsidRDefault="00F81554" w:rsidP="00F81554">
            <w:pPr>
              <w:rPr>
                <w:sz w:val="24"/>
                <w:szCs w:val="24"/>
              </w:rPr>
            </w:pPr>
          </w:p>
        </w:tc>
        <w:tc>
          <w:tcPr>
            <w:tcW w:w="3388" w:type="dxa"/>
          </w:tcPr>
          <w:p w14:paraId="33D20ED1" w14:textId="77777777" w:rsidR="00DB750C" w:rsidRDefault="00DB750C" w:rsidP="00EB3DAE">
            <w:pPr>
              <w:rPr>
                <w:b/>
                <w:sz w:val="24"/>
                <w:szCs w:val="24"/>
              </w:rPr>
            </w:pPr>
          </w:p>
          <w:p w14:paraId="23D26DA7" w14:textId="6DF03945" w:rsidR="00FD268A" w:rsidRPr="00FD268A" w:rsidRDefault="00FD268A" w:rsidP="00EB3DAE">
            <w:pPr>
              <w:rPr>
                <w:b/>
                <w:sz w:val="24"/>
                <w:szCs w:val="24"/>
              </w:rPr>
            </w:pPr>
            <w:r w:rsidRPr="00FD268A">
              <w:rPr>
                <w:b/>
                <w:sz w:val="24"/>
                <w:szCs w:val="24"/>
              </w:rPr>
              <w:t>Timeline:</w:t>
            </w:r>
          </w:p>
          <w:p w14:paraId="2CC97077" w14:textId="22B8C317" w:rsidR="00D34BDB" w:rsidRDefault="00FD268A" w:rsidP="00EB3DAE">
            <w:pPr>
              <w:rPr>
                <w:sz w:val="24"/>
                <w:szCs w:val="24"/>
              </w:rPr>
            </w:pPr>
            <w:r w:rsidRPr="00FD268A">
              <w:rPr>
                <w:sz w:val="24"/>
                <w:szCs w:val="24"/>
              </w:rPr>
              <w:t>September</w:t>
            </w:r>
            <w:r w:rsidR="007D3E03">
              <w:rPr>
                <w:sz w:val="24"/>
                <w:szCs w:val="24"/>
              </w:rPr>
              <w:t xml:space="preserve"> 2018-</w:t>
            </w:r>
            <w:r w:rsidRPr="00FD268A">
              <w:rPr>
                <w:sz w:val="24"/>
                <w:szCs w:val="24"/>
              </w:rPr>
              <w:t xml:space="preserve"> to June</w:t>
            </w:r>
            <w:r w:rsidR="007D3E03">
              <w:rPr>
                <w:sz w:val="24"/>
                <w:szCs w:val="24"/>
              </w:rPr>
              <w:t xml:space="preserve"> 2020</w:t>
            </w:r>
          </w:p>
          <w:p w14:paraId="6149CAA2" w14:textId="77777777" w:rsidR="00FD268A" w:rsidRPr="00FD268A" w:rsidRDefault="00FD268A" w:rsidP="00EB3DAE">
            <w:pPr>
              <w:rPr>
                <w:sz w:val="24"/>
                <w:szCs w:val="24"/>
              </w:rPr>
            </w:pPr>
          </w:p>
          <w:p w14:paraId="1387EF51" w14:textId="6CFEC5A1" w:rsidR="00FD268A" w:rsidRDefault="00FD268A" w:rsidP="00EB3DAE">
            <w:pPr>
              <w:rPr>
                <w:sz w:val="24"/>
                <w:szCs w:val="24"/>
              </w:rPr>
            </w:pPr>
            <w:r w:rsidRPr="00FD268A">
              <w:rPr>
                <w:b/>
                <w:sz w:val="24"/>
                <w:szCs w:val="24"/>
              </w:rPr>
              <w:t>Monitoring</w:t>
            </w:r>
            <w:r w:rsidRPr="00FD268A">
              <w:rPr>
                <w:sz w:val="24"/>
                <w:szCs w:val="24"/>
              </w:rPr>
              <w:t>: November</w:t>
            </w:r>
            <w:r w:rsidR="007D3E03">
              <w:rPr>
                <w:sz w:val="24"/>
                <w:szCs w:val="24"/>
              </w:rPr>
              <w:t>,</w:t>
            </w:r>
            <w:r w:rsidRPr="00FD268A">
              <w:rPr>
                <w:sz w:val="24"/>
                <w:szCs w:val="24"/>
              </w:rPr>
              <w:t xml:space="preserve"> March and June</w:t>
            </w:r>
            <w:r w:rsidR="007D3E03">
              <w:rPr>
                <w:sz w:val="24"/>
                <w:szCs w:val="24"/>
              </w:rPr>
              <w:t xml:space="preserve"> benchmarks, Formative assessment data</w:t>
            </w:r>
          </w:p>
          <w:p w14:paraId="27236CE7" w14:textId="132BD49B" w:rsidR="007D3E03" w:rsidRPr="00D22E2B" w:rsidRDefault="007D3E03" w:rsidP="00EB3DAE">
            <w:pPr>
              <w:rPr>
                <w:sz w:val="20"/>
                <w:szCs w:val="20"/>
              </w:rPr>
            </w:pPr>
          </w:p>
        </w:tc>
        <w:tc>
          <w:tcPr>
            <w:tcW w:w="3578" w:type="dxa"/>
          </w:tcPr>
          <w:p w14:paraId="3EA71034" w14:textId="77777777" w:rsidR="00DB750C" w:rsidRDefault="00DB750C" w:rsidP="007D3E03">
            <w:pPr>
              <w:rPr>
                <w:sz w:val="24"/>
                <w:szCs w:val="24"/>
              </w:rPr>
            </w:pPr>
          </w:p>
          <w:p w14:paraId="3C611291" w14:textId="1C8F406B" w:rsidR="007D3E03" w:rsidRDefault="007D3E03" w:rsidP="007D3E03">
            <w:pPr>
              <w:rPr>
                <w:sz w:val="24"/>
                <w:szCs w:val="24"/>
              </w:rPr>
            </w:pPr>
            <w:r>
              <w:rPr>
                <w:sz w:val="24"/>
                <w:szCs w:val="24"/>
              </w:rPr>
              <w:t>Teachers, EST</w:t>
            </w:r>
            <w:r w:rsidR="00F81554">
              <w:rPr>
                <w:sz w:val="24"/>
                <w:szCs w:val="24"/>
              </w:rPr>
              <w:t>-R</w:t>
            </w:r>
            <w:r>
              <w:rPr>
                <w:sz w:val="24"/>
                <w:szCs w:val="24"/>
              </w:rPr>
              <w:t>, EST- Literacy, Administration, PLC</w:t>
            </w:r>
            <w:r w:rsidR="00F81554">
              <w:rPr>
                <w:sz w:val="24"/>
                <w:szCs w:val="24"/>
              </w:rPr>
              <w:t>, Lit mentors and Leads.</w:t>
            </w:r>
          </w:p>
          <w:p w14:paraId="27236CFA" w14:textId="77777777" w:rsidR="00B13DB6" w:rsidRPr="00D22E2B" w:rsidRDefault="00B13DB6" w:rsidP="007D3E03">
            <w:pPr>
              <w:rPr>
                <w:sz w:val="20"/>
                <w:szCs w:val="20"/>
              </w:rPr>
            </w:pPr>
          </w:p>
        </w:tc>
      </w:tr>
    </w:tbl>
    <w:bookmarkEnd w:id="1"/>
    <w:bookmarkEnd w:id="2"/>
    <w:p w14:paraId="19A3C386" w14:textId="49F3146E" w:rsidR="00C66DEF" w:rsidRPr="00CC4E22" w:rsidRDefault="00CC4E22" w:rsidP="009C3A30">
      <w:pPr>
        <w:rPr>
          <w:b/>
          <w:sz w:val="28"/>
          <w:szCs w:val="28"/>
          <w:lang w:val="en-CA"/>
        </w:rPr>
      </w:pPr>
      <w:r>
        <w:rPr>
          <w:b/>
          <w:bCs/>
          <w:sz w:val="28"/>
          <w:szCs w:val="28"/>
        </w:rPr>
        <w:lastRenderedPageBreak/>
        <w:t xml:space="preserve">ENDS POLICY 1: </w:t>
      </w:r>
      <w:r w:rsidRPr="002A68F5">
        <w:rPr>
          <w:b/>
          <w:bCs/>
          <w:sz w:val="28"/>
          <w:szCs w:val="28"/>
        </w:rPr>
        <w:t>To demonstrate continuous progress toward curriculum outcomes in literacy, and numeracy (English and French Immersion).</w:t>
      </w:r>
    </w:p>
    <w:tbl>
      <w:tblPr>
        <w:tblStyle w:val="TableGrid"/>
        <w:tblW w:w="0" w:type="auto"/>
        <w:tblLook w:val="04A0" w:firstRow="1" w:lastRow="0" w:firstColumn="1" w:lastColumn="0" w:noHBand="0" w:noVBand="1"/>
      </w:tblPr>
      <w:tblGrid>
        <w:gridCol w:w="3499"/>
        <w:gridCol w:w="3359"/>
        <w:gridCol w:w="5130"/>
        <w:gridCol w:w="2970"/>
        <w:gridCol w:w="2538"/>
      </w:tblGrid>
      <w:tr w:rsidR="009C3A30" w:rsidRPr="00D726F0" w14:paraId="27236D5E" w14:textId="77777777" w:rsidTr="00C66DEF">
        <w:tc>
          <w:tcPr>
            <w:tcW w:w="3499" w:type="dxa"/>
          </w:tcPr>
          <w:p w14:paraId="27236D58" w14:textId="0B44EA10" w:rsidR="009C3A30" w:rsidRDefault="00C66DEF" w:rsidP="008D74C0">
            <w:pPr>
              <w:jc w:val="center"/>
              <w:rPr>
                <w:b/>
                <w:sz w:val="24"/>
                <w:szCs w:val="24"/>
              </w:rPr>
            </w:pPr>
            <w:r>
              <w:rPr>
                <w:b/>
                <w:sz w:val="24"/>
                <w:szCs w:val="24"/>
              </w:rPr>
              <w:t xml:space="preserve"> Goal</w:t>
            </w:r>
          </w:p>
        </w:tc>
        <w:tc>
          <w:tcPr>
            <w:tcW w:w="3359" w:type="dxa"/>
          </w:tcPr>
          <w:p w14:paraId="27236D59" w14:textId="28069A31" w:rsidR="009C3A30" w:rsidRPr="00D726F0" w:rsidRDefault="00C66DEF" w:rsidP="008D74C0">
            <w:pPr>
              <w:jc w:val="center"/>
              <w:rPr>
                <w:b/>
                <w:sz w:val="24"/>
                <w:szCs w:val="24"/>
              </w:rPr>
            </w:pPr>
            <w:r>
              <w:rPr>
                <w:b/>
                <w:sz w:val="24"/>
                <w:szCs w:val="24"/>
              </w:rPr>
              <w:t xml:space="preserve">Strategies </w:t>
            </w:r>
          </w:p>
        </w:tc>
        <w:tc>
          <w:tcPr>
            <w:tcW w:w="5130" w:type="dxa"/>
          </w:tcPr>
          <w:p w14:paraId="27236D5A" w14:textId="565B614F" w:rsidR="009C3A30" w:rsidRPr="00D726F0" w:rsidRDefault="007F78E9" w:rsidP="008D74C0">
            <w:pPr>
              <w:jc w:val="center"/>
              <w:rPr>
                <w:b/>
                <w:sz w:val="24"/>
                <w:szCs w:val="24"/>
              </w:rPr>
            </w:pPr>
            <w:r>
              <w:rPr>
                <w:b/>
                <w:sz w:val="24"/>
                <w:szCs w:val="24"/>
              </w:rPr>
              <w:t>Indicators of Success</w:t>
            </w:r>
          </w:p>
        </w:tc>
        <w:tc>
          <w:tcPr>
            <w:tcW w:w="2970" w:type="dxa"/>
          </w:tcPr>
          <w:p w14:paraId="27236D5B" w14:textId="79693DFA" w:rsidR="009C3A30" w:rsidRPr="00D726F0" w:rsidRDefault="00C66DEF" w:rsidP="008D74C0">
            <w:pPr>
              <w:jc w:val="center"/>
              <w:rPr>
                <w:b/>
                <w:sz w:val="24"/>
                <w:szCs w:val="24"/>
              </w:rPr>
            </w:pPr>
            <w:r>
              <w:rPr>
                <w:b/>
                <w:sz w:val="24"/>
                <w:szCs w:val="24"/>
              </w:rPr>
              <w:t xml:space="preserve">Timeline </w:t>
            </w:r>
          </w:p>
        </w:tc>
        <w:tc>
          <w:tcPr>
            <w:tcW w:w="2538" w:type="dxa"/>
          </w:tcPr>
          <w:p w14:paraId="27236D5C" w14:textId="2A37EF1C" w:rsidR="009C3A30" w:rsidRDefault="007F78E9" w:rsidP="008D74C0">
            <w:pPr>
              <w:jc w:val="center"/>
              <w:rPr>
                <w:b/>
                <w:sz w:val="24"/>
                <w:szCs w:val="24"/>
              </w:rPr>
            </w:pPr>
            <w:r>
              <w:rPr>
                <w:b/>
                <w:sz w:val="24"/>
                <w:szCs w:val="24"/>
              </w:rPr>
              <w:t>Responsibility</w:t>
            </w:r>
          </w:p>
          <w:p w14:paraId="27236D5D" w14:textId="77777777" w:rsidR="009C3A30" w:rsidRPr="00D726F0" w:rsidRDefault="009C3A30" w:rsidP="008D74C0">
            <w:pPr>
              <w:jc w:val="center"/>
              <w:rPr>
                <w:b/>
                <w:sz w:val="24"/>
                <w:szCs w:val="24"/>
              </w:rPr>
            </w:pPr>
          </w:p>
        </w:tc>
      </w:tr>
      <w:tr w:rsidR="00A131AA" w:rsidRPr="00FD7E53" w14:paraId="27236DAF" w14:textId="77777777" w:rsidTr="00C66DEF">
        <w:tc>
          <w:tcPr>
            <w:tcW w:w="3499" w:type="dxa"/>
          </w:tcPr>
          <w:p w14:paraId="0D07560C" w14:textId="1A5192F0" w:rsidR="007F78E9" w:rsidRDefault="009336AC" w:rsidP="00C16C7C">
            <w:pPr>
              <w:rPr>
                <w:sz w:val="24"/>
                <w:szCs w:val="24"/>
              </w:rPr>
            </w:pPr>
            <w:r>
              <w:rPr>
                <w:sz w:val="24"/>
                <w:szCs w:val="24"/>
              </w:rPr>
              <w:t>Numeracy</w:t>
            </w:r>
            <w:r w:rsidR="007F78E9">
              <w:rPr>
                <w:sz w:val="24"/>
                <w:szCs w:val="24"/>
              </w:rPr>
              <w:t>:</w:t>
            </w:r>
          </w:p>
          <w:p w14:paraId="79EF2C65" w14:textId="67871C6B" w:rsidR="007F78E9" w:rsidRDefault="007F78E9" w:rsidP="00C16C7C">
            <w:pPr>
              <w:rPr>
                <w:sz w:val="24"/>
                <w:szCs w:val="24"/>
              </w:rPr>
            </w:pPr>
          </w:p>
          <w:p w14:paraId="455A2D48" w14:textId="3237623B" w:rsidR="007F78E9" w:rsidRDefault="007F78E9" w:rsidP="007F78E9">
            <w:pPr>
              <w:pStyle w:val="ListParagraph"/>
              <w:numPr>
                <w:ilvl w:val="0"/>
                <w:numId w:val="34"/>
              </w:numPr>
              <w:rPr>
                <w:sz w:val="24"/>
                <w:szCs w:val="24"/>
              </w:rPr>
            </w:pPr>
            <w:r>
              <w:rPr>
                <w:sz w:val="24"/>
                <w:szCs w:val="24"/>
              </w:rPr>
              <w:t>To improve basic mathematics skills for all students.</w:t>
            </w:r>
          </w:p>
          <w:p w14:paraId="11C03DB7" w14:textId="4A293B4B" w:rsidR="007F78E9" w:rsidRDefault="007F78E9" w:rsidP="007F78E9">
            <w:pPr>
              <w:pStyle w:val="ListParagraph"/>
              <w:numPr>
                <w:ilvl w:val="0"/>
                <w:numId w:val="34"/>
              </w:numPr>
              <w:rPr>
                <w:sz w:val="24"/>
                <w:szCs w:val="24"/>
              </w:rPr>
            </w:pPr>
            <w:r>
              <w:rPr>
                <w:sz w:val="24"/>
                <w:szCs w:val="24"/>
              </w:rPr>
              <w:t>Focus on problem solving outcomes related to real life situations.</w:t>
            </w:r>
          </w:p>
          <w:p w14:paraId="2AD48F14" w14:textId="4209735E" w:rsidR="007F78E9" w:rsidRPr="007F78E9" w:rsidRDefault="007F78E9" w:rsidP="007F78E9">
            <w:pPr>
              <w:pStyle w:val="ListParagraph"/>
              <w:numPr>
                <w:ilvl w:val="0"/>
                <w:numId w:val="34"/>
              </w:numPr>
              <w:rPr>
                <w:sz w:val="24"/>
                <w:szCs w:val="24"/>
              </w:rPr>
            </w:pPr>
            <w:r>
              <w:rPr>
                <w:sz w:val="24"/>
                <w:szCs w:val="24"/>
              </w:rPr>
              <w:t>Concentrate on mental math strategies</w:t>
            </w:r>
            <w:r w:rsidR="005564C9">
              <w:rPr>
                <w:sz w:val="24"/>
                <w:szCs w:val="24"/>
              </w:rPr>
              <w:t xml:space="preserve"> weekly/daily</w:t>
            </w:r>
          </w:p>
          <w:p w14:paraId="753AAF2E" w14:textId="11132FA5" w:rsidR="00AC1B86" w:rsidRPr="007F78E9" w:rsidRDefault="008056C1" w:rsidP="007F78E9">
            <w:pPr>
              <w:pStyle w:val="ListParagraph"/>
              <w:numPr>
                <w:ilvl w:val="0"/>
                <w:numId w:val="34"/>
              </w:numPr>
              <w:rPr>
                <w:sz w:val="24"/>
                <w:szCs w:val="24"/>
              </w:rPr>
            </w:pPr>
            <w:r w:rsidRPr="007F78E9">
              <w:rPr>
                <w:sz w:val="24"/>
                <w:szCs w:val="24"/>
              </w:rPr>
              <w:t xml:space="preserve">This year, </w:t>
            </w:r>
            <w:r w:rsidR="007F78E9">
              <w:rPr>
                <w:sz w:val="24"/>
                <w:szCs w:val="24"/>
              </w:rPr>
              <w:t>7</w:t>
            </w:r>
            <w:r w:rsidRPr="007F78E9">
              <w:rPr>
                <w:sz w:val="24"/>
                <w:szCs w:val="24"/>
              </w:rPr>
              <w:t xml:space="preserve">0% of our </w:t>
            </w:r>
            <w:r w:rsidR="007F78E9" w:rsidRPr="007F78E9">
              <w:rPr>
                <w:sz w:val="24"/>
                <w:szCs w:val="24"/>
              </w:rPr>
              <w:t>3</w:t>
            </w:r>
            <w:r w:rsidRPr="007F78E9">
              <w:rPr>
                <w:sz w:val="24"/>
                <w:szCs w:val="24"/>
              </w:rPr>
              <w:t>-</w:t>
            </w:r>
            <w:r w:rsidR="007F78E9" w:rsidRPr="007F78E9">
              <w:rPr>
                <w:sz w:val="24"/>
                <w:szCs w:val="24"/>
              </w:rPr>
              <w:t>8</w:t>
            </w:r>
            <w:r w:rsidRPr="007F78E9">
              <w:rPr>
                <w:sz w:val="24"/>
                <w:szCs w:val="24"/>
              </w:rPr>
              <w:t xml:space="preserve"> students will meet or </w:t>
            </w:r>
            <w:r w:rsidR="007B3346" w:rsidRPr="007F78E9">
              <w:rPr>
                <w:sz w:val="24"/>
                <w:szCs w:val="24"/>
              </w:rPr>
              <w:t>exceed the</w:t>
            </w:r>
            <w:r w:rsidRPr="007F78E9">
              <w:rPr>
                <w:sz w:val="24"/>
                <w:szCs w:val="24"/>
              </w:rPr>
              <w:t xml:space="preserve"> appropriate achievement</w:t>
            </w:r>
            <w:r w:rsidR="007F78E9">
              <w:rPr>
                <w:sz w:val="24"/>
                <w:szCs w:val="24"/>
              </w:rPr>
              <w:t xml:space="preserve"> level</w:t>
            </w:r>
            <w:r w:rsidRPr="007F78E9">
              <w:rPr>
                <w:sz w:val="24"/>
                <w:szCs w:val="24"/>
              </w:rPr>
              <w:t xml:space="preserve"> on </w:t>
            </w:r>
            <w:r w:rsidR="007F78E9">
              <w:rPr>
                <w:sz w:val="24"/>
                <w:szCs w:val="24"/>
              </w:rPr>
              <w:t>school and district</w:t>
            </w:r>
            <w:r w:rsidRPr="007F78E9">
              <w:rPr>
                <w:sz w:val="24"/>
                <w:szCs w:val="24"/>
              </w:rPr>
              <w:t xml:space="preserve"> Math Benchmark.</w:t>
            </w:r>
          </w:p>
          <w:p w14:paraId="031D409D" w14:textId="77777777" w:rsidR="008056C1" w:rsidRDefault="008056C1" w:rsidP="00C16C7C">
            <w:pPr>
              <w:rPr>
                <w:sz w:val="24"/>
                <w:szCs w:val="24"/>
              </w:rPr>
            </w:pPr>
          </w:p>
          <w:p w14:paraId="675F6DCC" w14:textId="77777777" w:rsidR="00AC1B86" w:rsidRDefault="00AC1B86" w:rsidP="00C16C7C">
            <w:pPr>
              <w:rPr>
                <w:sz w:val="20"/>
                <w:szCs w:val="20"/>
              </w:rPr>
            </w:pPr>
          </w:p>
          <w:p w14:paraId="53040F23" w14:textId="77777777" w:rsidR="00AC1B86" w:rsidRDefault="00AC1B86" w:rsidP="00C16C7C">
            <w:pPr>
              <w:rPr>
                <w:sz w:val="20"/>
                <w:szCs w:val="20"/>
              </w:rPr>
            </w:pPr>
          </w:p>
          <w:p w14:paraId="5DC59E5C" w14:textId="77777777" w:rsidR="00AC1B86" w:rsidRDefault="00AC1B86" w:rsidP="00C16C7C">
            <w:pPr>
              <w:rPr>
                <w:sz w:val="20"/>
                <w:szCs w:val="20"/>
              </w:rPr>
            </w:pPr>
          </w:p>
          <w:p w14:paraId="27236D6D" w14:textId="77777777" w:rsidR="00AC1B86" w:rsidRPr="00FD7E53" w:rsidRDefault="00AC1B86" w:rsidP="00C16C7C">
            <w:pPr>
              <w:rPr>
                <w:sz w:val="20"/>
                <w:szCs w:val="20"/>
              </w:rPr>
            </w:pPr>
          </w:p>
        </w:tc>
        <w:tc>
          <w:tcPr>
            <w:tcW w:w="3359" w:type="dxa"/>
          </w:tcPr>
          <w:p w14:paraId="744EC078" w14:textId="77777777" w:rsidR="00226702" w:rsidRDefault="00226702" w:rsidP="0062548F">
            <w:pPr>
              <w:rPr>
                <w:sz w:val="24"/>
                <w:szCs w:val="24"/>
              </w:rPr>
            </w:pPr>
          </w:p>
          <w:p w14:paraId="443D931D" w14:textId="77777777" w:rsidR="00226702" w:rsidRDefault="00226702" w:rsidP="0062548F">
            <w:pPr>
              <w:rPr>
                <w:sz w:val="24"/>
                <w:szCs w:val="24"/>
              </w:rPr>
            </w:pPr>
          </w:p>
          <w:p w14:paraId="2A350712" w14:textId="0344A078" w:rsidR="00226702" w:rsidRDefault="00226702" w:rsidP="0062548F">
            <w:pPr>
              <w:rPr>
                <w:sz w:val="24"/>
                <w:szCs w:val="24"/>
              </w:rPr>
            </w:pPr>
            <w:r>
              <w:rPr>
                <w:sz w:val="24"/>
                <w:szCs w:val="24"/>
              </w:rPr>
              <w:t>-conferencing</w:t>
            </w:r>
          </w:p>
          <w:p w14:paraId="1F364B72" w14:textId="77777777" w:rsidR="007B3346" w:rsidRDefault="00226702" w:rsidP="0062548F">
            <w:pPr>
              <w:rPr>
                <w:sz w:val="24"/>
                <w:szCs w:val="24"/>
              </w:rPr>
            </w:pPr>
            <w:r>
              <w:rPr>
                <w:sz w:val="24"/>
                <w:szCs w:val="24"/>
              </w:rPr>
              <w:t>-</w:t>
            </w:r>
            <w:r w:rsidRPr="00226702">
              <w:rPr>
                <w:sz w:val="24"/>
                <w:szCs w:val="24"/>
              </w:rPr>
              <w:t>Benchmarks</w:t>
            </w:r>
          </w:p>
          <w:p w14:paraId="54246889" w14:textId="77777777" w:rsidR="00226702" w:rsidRDefault="00226702" w:rsidP="0062548F">
            <w:pPr>
              <w:rPr>
                <w:sz w:val="24"/>
                <w:szCs w:val="24"/>
              </w:rPr>
            </w:pPr>
            <w:r>
              <w:rPr>
                <w:sz w:val="24"/>
                <w:szCs w:val="24"/>
              </w:rPr>
              <w:t>-guided math</w:t>
            </w:r>
          </w:p>
          <w:p w14:paraId="0299A3B3" w14:textId="7DD611D1" w:rsidR="00226702" w:rsidRDefault="00226702" w:rsidP="0062548F">
            <w:pPr>
              <w:rPr>
                <w:sz w:val="24"/>
                <w:szCs w:val="24"/>
              </w:rPr>
            </w:pPr>
            <w:r>
              <w:rPr>
                <w:sz w:val="24"/>
                <w:szCs w:val="24"/>
              </w:rPr>
              <w:t xml:space="preserve">-formative/summative assessments </w:t>
            </w:r>
          </w:p>
          <w:p w14:paraId="18767218" w14:textId="5EF5CE4C" w:rsidR="00226702" w:rsidRDefault="00226702" w:rsidP="0062548F">
            <w:pPr>
              <w:rPr>
                <w:sz w:val="24"/>
                <w:szCs w:val="24"/>
              </w:rPr>
            </w:pPr>
            <w:r>
              <w:rPr>
                <w:sz w:val="24"/>
                <w:szCs w:val="24"/>
              </w:rPr>
              <w:t>-work samples</w:t>
            </w:r>
          </w:p>
          <w:p w14:paraId="16F8268F" w14:textId="0F66C1CA" w:rsidR="00226702" w:rsidRDefault="00226702" w:rsidP="0062548F">
            <w:pPr>
              <w:rPr>
                <w:sz w:val="24"/>
                <w:szCs w:val="24"/>
              </w:rPr>
            </w:pPr>
            <w:r>
              <w:rPr>
                <w:sz w:val="24"/>
                <w:szCs w:val="24"/>
              </w:rPr>
              <w:t>-self-assessment practices</w:t>
            </w:r>
          </w:p>
          <w:p w14:paraId="74251050" w14:textId="1D8F770E" w:rsidR="00226702" w:rsidRDefault="00226702" w:rsidP="0062548F">
            <w:pPr>
              <w:rPr>
                <w:sz w:val="24"/>
                <w:szCs w:val="24"/>
              </w:rPr>
            </w:pPr>
            <w:r>
              <w:rPr>
                <w:sz w:val="24"/>
                <w:szCs w:val="24"/>
              </w:rPr>
              <w:t>-technology use</w:t>
            </w:r>
          </w:p>
          <w:p w14:paraId="23D704B7" w14:textId="073CB53C" w:rsidR="00226702" w:rsidRDefault="00226702" w:rsidP="0062548F">
            <w:pPr>
              <w:rPr>
                <w:sz w:val="24"/>
                <w:szCs w:val="24"/>
              </w:rPr>
            </w:pPr>
            <w:r>
              <w:rPr>
                <w:sz w:val="24"/>
                <w:szCs w:val="24"/>
              </w:rPr>
              <w:t>-manipulatives</w:t>
            </w:r>
          </w:p>
          <w:p w14:paraId="3F01836E" w14:textId="042E069C" w:rsidR="00226702" w:rsidRDefault="00226702" w:rsidP="0062548F">
            <w:pPr>
              <w:rPr>
                <w:sz w:val="24"/>
                <w:szCs w:val="24"/>
              </w:rPr>
            </w:pPr>
            <w:r>
              <w:rPr>
                <w:sz w:val="24"/>
                <w:szCs w:val="24"/>
              </w:rPr>
              <w:t>-direct teaching model</w:t>
            </w:r>
          </w:p>
          <w:p w14:paraId="74C03AE0" w14:textId="2932B301" w:rsidR="00226702" w:rsidRDefault="00226702" w:rsidP="0062548F">
            <w:pPr>
              <w:rPr>
                <w:sz w:val="24"/>
                <w:szCs w:val="24"/>
              </w:rPr>
            </w:pPr>
            <w:r>
              <w:rPr>
                <w:sz w:val="24"/>
                <w:szCs w:val="24"/>
              </w:rPr>
              <w:t>-teacher observations.</w:t>
            </w:r>
          </w:p>
          <w:p w14:paraId="112C9880" w14:textId="45E4B378" w:rsidR="00226702" w:rsidRDefault="00226702" w:rsidP="0062548F">
            <w:pPr>
              <w:rPr>
                <w:sz w:val="24"/>
                <w:szCs w:val="24"/>
              </w:rPr>
            </w:pPr>
            <w:r>
              <w:rPr>
                <w:sz w:val="24"/>
                <w:szCs w:val="24"/>
              </w:rPr>
              <w:t>-mental math strategies bank</w:t>
            </w:r>
          </w:p>
          <w:p w14:paraId="71C5CE32" w14:textId="2B3B8DE5" w:rsidR="00226702" w:rsidRDefault="00226702" w:rsidP="0062548F">
            <w:pPr>
              <w:rPr>
                <w:sz w:val="24"/>
                <w:szCs w:val="24"/>
              </w:rPr>
            </w:pPr>
            <w:r>
              <w:rPr>
                <w:sz w:val="24"/>
                <w:szCs w:val="24"/>
              </w:rPr>
              <w:t>-use of graphic organizers</w:t>
            </w:r>
          </w:p>
          <w:p w14:paraId="26BF4D08" w14:textId="6895E9C9" w:rsidR="00226702" w:rsidRDefault="00226702" w:rsidP="0062548F">
            <w:pPr>
              <w:rPr>
                <w:sz w:val="24"/>
                <w:szCs w:val="24"/>
              </w:rPr>
            </w:pPr>
            <w:r>
              <w:rPr>
                <w:sz w:val="24"/>
                <w:szCs w:val="24"/>
              </w:rPr>
              <w:t>-daily</w:t>
            </w:r>
            <w:r w:rsidR="00D10044">
              <w:rPr>
                <w:sz w:val="24"/>
                <w:szCs w:val="24"/>
              </w:rPr>
              <w:t xml:space="preserve"> </w:t>
            </w:r>
            <w:r>
              <w:rPr>
                <w:sz w:val="24"/>
                <w:szCs w:val="24"/>
              </w:rPr>
              <w:t>five</w:t>
            </w:r>
          </w:p>
          <w:p w14:paraId="1A9CFB7F" w14:textId="77777777" w:rsidR="00226702" w:rsidRDefault="00226702" w:rsidP="0062548F">
            <w:pPr>
              <w:rPr>
                <w:sz w:val="24"/>
                <w:szCs w:val="24"/>
              </w:rPr>
            </w:pPr>
          </w:p>
          <w:p w14:paraId="72EBC8FD" w14:textId="77777777" w:rsidR="00226702" w:rsidRDefault="00226702" w:rsidP="0062548F">
            <w:pPr>
              <w:rPr>
                <w:sz w:val="24"/>
                <w:szCs w:val="24"/>
              </w:rPr>
            </w:pPr>
          </w:p>
          <w:p w14:paraId="27236D73" w14:textId="5A22C2D7" w:rsidR="00226702" w:rsidRPr="00226702" w:rsidRDefault="00226702" w:rsidP="0062548F">
            <w:pPr>
              <w:rPr>
                <w:sz w:val="24"/>
                <w:szCs w:val="24"/>
              </w:rPr>
            </w:pPr>
          </w:p>
        </w:tc>
        <w:tc>
          <w:tcPr>
            <w:tcW w:w="5130" w:type="dxa"/>
          </w:tcPr>
          <w:p w14:paraId="04257BE6" w14:textId="77777777" w:rsidR="007B3346" w:rsidRDefault="007B3346" w:rsidP="007B3346">
            <w:pPr>
              <w:rPr>
                <w:sz w:val="24"/>
                <w:szCs w:val="24"/>
              </w:rPr>
            </w:pPr>
          </w:p>
          <w:p w14:paraId="3C80B22E" w14:textId="2246AE37" w:rsidR="000F7C27" w:rsidRDefault="005564C9" w:rsidP="007B3346">
            <w:pPr>
              <w:rPr>
                <w:sz w:val="24"/>
                <w:szCs w:val="24"/>
              </w:rPr>
            </w:pPr>
            <w:r>
              <w:rPr>
                <w:sz w:val="24"/>
                <w:szCs w:val="24"/>
              </w:rPr>
              <w:t>-exhibit positive attitude and curiosity towards math.</w:t>
            </w:r>
          </w:p>
          <w:p w14:paraId="0C964B5A" w14:textId="7E960F4F" w:rsidR="005564C9" w:rsidRDefault="005564C9" w:rsidP="007B3346">
            <w:pPr>
              <w:rPr>
                <w:sz w:val="24"/>
                <w:szCs w:val="24"/>
              </w:rPr>
            </w:pPr>
            <w:r>
              <w:rPr>
                <w:sz w:val="24"/>
                <w:szCs w:val="24"/>
              </w:rPr>
              <w:t>-improved scores</w:t>
            </w:r>
          </w:p>
          <w:p w14:paraId="5DD64FD2" w14:textId="04B4A065" w:rsidR="005564C9" w:rsidRDefault="005564C9" w:rsidP="007B3346">
            <w:pPr>
              <w:rPr>
                <w:sz w:val="24"/>
                <w:szCs w:val="24"/>
              </w:rPr>
            </w:pPr>
            <w:r>
              <w:rPr>
                <w:sz w:val="24"/>
                <w:szCs w:val="24"/>
              </w:rPr>
              <w:t>-increased in “take ricks” performing math tasks</w:t>
            </w:r>
          </w:p>
          <w:p w14:paraId="0E04C5ED" w14:textId="2079E66F" w:rsidR="005564C9" w:rsidRDefault="005564C9" w:rsidP="007B3346">
            <w:pPr>
              <w:rPr>
                <w:sz w:val="24"/>
                <w:szCs w:val="24"/>
              </w:rPr>
            </w:pPr>
            <w:r>
              <w:rPr>
                <w:sz w:val="24"/>
                <w:szCs w:val="24"/>
              </w:rPr>
              <w:t>-self-awareness of ability/identify areas to improve</w:t>
            </w:r>
          </w:p>
          <w:p w14:paraId="7F89FC73" w14:textId="584695E6" w:rsidR="005564C9" w:rsidRDefault="005564C9" w:rsidP="007B3346">
            <w:pPr>
              <w:rPr>
                <w:sz w:val="24"/>
                <w:szCs w:val="24"/>
              </w:rPr>
            </w:pPr>
            <w:r>
              <w:rPr>
                <w:sz w:val="24"/>
                <w:szCs w:val="24"/>
              </w:rPr>
              <w:t>-contribute in mathematical discussions</w:t>
            </w:r>
          </w:p>
          <w:p w14:paraId="7197438C" w14:textId="77777777" w:rsidR="005564C9" w:rsidRDefault="005564C9" w:rsidP="007B3346">
            <w:pPr>
              <w:rPr>
                <w:sz w:val="24"/>
                <w:szCs w:val="24"/>
              </w:rPr>
            </w:pPr>
          </w:p>
          <w:p w14:paraId="27236D90" w14:textId="77777777" w:rsidR="00FD7E53" w:rsidRPr="00FD7E53" w:rsidRDefault="00FD7E53" w:rsidP="00A131AA">
            <w:pPr>
              <w:rPr>
                <w:sz w:val="20"/>
                <w:szCs w:val="20"/>
              </w:rPr>
            </w:pPr>
          </w:p>
        </w:tc>
        <w:tc>
          <w:tcPr>
            <w:tcW w:w="2970" w:type="dxa"/>
          </w:tcPr>
          <w:p w14:paraId="20355887" w14:textId="77777777" w:rsidR="00CC4E22" w:rsidRDefault="00CC4E22" w:rsidP="000F7C27">
            <w:pPr>
              <w:rPr>
                <w:b/>
                <w:sz w:val="24"/>
                <w:szCs w:val="24"/>
              </w:rPr>
            </w:pPr>
          </w:p>
          <w:p w14:paraId="71952127" w14:textId="1862C53C" w:rsidR="000F7C27" w:rsidRPr="00FD268A" w:rsidRDefault="000F7C27" w:rsidP="000F7C27">
            <w:pPr>
              <w:rPr>
                <w:b/>
                <w:sz w:val="24"/>
                <w:szCs w:val="24"/>
              </w:rPr>
            </w:pPr>
            <w:r w:rsidRPr="00FD268A">
              <w:rPr>
                <w:b/>
                <w:sz w:val="24"/>
                <w:szCs w:val="24"/>
              </w:rPr>
              <w:t>Timeline:</w:t>
            </w:r>
          </w:p>
          <w:p w14:paraId="0125C7BD" w14:textId="5C8888F1" w:rsidR="000F7C27" w:rsidRDefault="000F7C27" w:rsidP="000F7C27">
            <w:pPr>
              <w:rPr>
                <w:sz w:val="24"/>
                <w:szCs w:val="24"/>
              </w:rPr>
            </w:pPr>
            <w:r w:rsidRPr="00FD268A">
              <w:rPr>
                <w:sz w:val="24"/>
                <w:szCs w:val="24"/>
              </w:rPr>
              <w:t>September</w:t>
            </w:r>
            <w:r w:rsidR="007F78E9">
              <w:rPr>
                <w:sz w:val="24"/>
                <w:szCs w:val="24"/>
              </w:rPr>
              <w:t xml:space="preserve"> 2018</w:t>
            </w:r>
            <w:r w:rsidRPr="00FD268A">
              <w:rPr>
                <w:sz w:val="24"/>
                <w:szCs w:val="24"/>
              </w:rPr>
              <w:t xml:space="preserve"> to June</w:t>
            </w:r>
            <w:r w:rsidR="007F78E9">
              <w:rPr>
                <w:sz w:val="24"/>
                <w:szCs w:val="24"/>
              </w:rPr>
              <w:t xml:space="preserve"> 2018</w:t>
            </w:r>
          </w:p>
          <w:p w14:paraId="216C46CC" w14:textId="77777777" w:rsidR="000F7C27" w:rsidRPr="00FD268A" w:rsidRDefault="000F7C27" w:rsidP="000F7C27">
            <w:pPr>
              <w:rPr>
                <w:sz w:val="24"/>
                <w:szCs w:val="24"/>
              </w:rPr>
            </w:pPr>
          </w:p>
          <w:p w14:paraId="27236DA1" w14:textId="1DC7F8F8" w:rsidR="00A131AA" w:rsidRPr="00FD7E53" w:rsidRDefault="000F7C27" w:rsidP="000F7C27">
            <w:pPr>
              <w:rPr>
                <w:sz w:val="20"/>
                <w:szCs w:val="20"/>
              </w:rPr>
            </w:pPr>
            <w:r w:rsidRPr="00FD268A">
              <w:rPr>
                <w:b/>
                <w:sz w:val="24"/>
                <w:szCs w:val="24"/>
              </w:rPr>
              <w:t>Monitoring</w:t>
            </w:r>
            <w:r w:rsidRPr="00FD268A">
              <w:rPr>
                <w:sz w:val="24"/>
                <w:szCs w:val="24"/>
              </w:rPr>
              <w:t>: November March and June</w:t>
            </w:r>
            <w:r w:rsidR="007F78E9">
              <w:rPr>
                <w:sz w:val="24"/>
                <w:szCs w:val="24"/>
              </w:rPr>
              <w:t xml:space="preserve"> benchmark, Formative assessment data</w:t>
            </w:r>
          </w:p>
        </w:tc>
        <w:tc>
          <w:tcPr>
            <w:tcW w:w="2538" w:type="dxa"/>
          </w:tcPr>
          <w:p w14:paraId="317E1D5D" w14:textId="77777777" w:rsidR="00CC4E22" w:rsidRDefault="00CC4E22" w:rsidP="007F78E9">
            <w:pPr>
              <w:rPr>
                <w:sz w:val="24"/>
                <w:szCs w:val="24"/>
              </w:rPr>
            </w:pPr>
          </w:p>
          <w:p w14:paraId="1DE68F7E" w14:textId="399202B1" w:rsidR="007F78E9" w:rsidRDefault="007F78E9" w:rsidP="007F78E9">
            <w:pPr>
              <w:rPr>
                <w:sz w:val="24"/>
                <w:szCs w:val="24"/>
              </w:rPr>
            </w:pPr>
            <w:r>
              <w:rPr>
                <w:sz w:val="24"/>
                <w:szCs w:val="24"/>
              </w:rPr>
              <w:t>Teachers, EST-R, Administration, PLC, Math mentors and Leads.</w:t>
            </w:r>
          </w:p>
          <w:p w14:paraId="27236DAE" w14:textId="1BA70A41" w:rsidR="00FD7E53" w:rsidRPr="000F7C27" w:rsidRDefault="00FD7E53" w:rsidP="00A20B64">
            <w:pPr>
              <w:rPr>
                <w:sz w:val="24"/>
                <w:szCs w:val="24"/>
              </w:rPr>
            </w:pPr>
          </w:p>
        </w:tc>
      </w:tr>
    </w:tbl>
    <w:p w14:paraId="34CBC990" w14:textId="77777777" w:rsidR="009336AC" w:rsidRDefault="009336AC" w:rsidP="00CC4E22">
      <w:pPr>
        <w:rPr>
          <w:b/>
          <w:bCs/>
          <w:sz w:val="28"/>
          <w:szCs w:val="28"/>
        </w:rPr>
      </w:pPr>
    </w:p>
    <w:p w14:paraId="6DD358EE" w14:textId="77777777" w:rsidR="009336AC" w:rsidRDefault="009336AC" w:rsidP="00CC4E22">
      <w:pPr>
        <w:rPr>
          <w:b/>
          <w:bCs/>
          <w:sz w:val="28"/>
          <w:szCs w:val="28"/>
        </w:rPr>
      </w:pPr>
    </w:p>
    <w:p w14:paraId="19BF120E" w14:textId="09005BED" w:rsidR="00CC4E22" w:rsidRPr="00CC4E22" w:rsidRDefault="00CC4E22" w:rsidP="00CC4E22">
      <w:pPr>
        <w:rPr>
          <w:b/>
          <w:sz w:val="28"/>
          <w:szCs w:val="28"/>
          <w:lang w:val="en-CA"/>
        </w:rPr>
      </w:pPr>
      <w:r w:rsidRPr="00CC4E22">
        <w:rPr>
          <w:b/>
          <w:bCs/>
          <w:sz w:val="28"/>
          <w:szCs w:val="28"/>
        </w:rPr>
        <w:lastRenderedPageBreak/>
        <w:t>Ends Policy 2: To demonstrate continuous progress toward curriculum outcomes in science and technology (English and French Immersion).</w:t>
      </w:r>
    </w:p>
    <w:p w14:paraId="0CF614CA" w14:textId="350D2711" w:rsidR="00693274" w:rsidRPr="00CC4E22" w:rsidRDefault="00CC4E22" w:rsidP="009C3A30">
      <w:pPr>
        <w:rPr>
          <w:sz w:val="32"/>
          <w:szCs w:val="32"/>
        </w:rPr>
      </w:pPr>
      <w:r w:rsidRPr="00CC4E22">
        <w:rPr>
          <w:sz w:val="32"/>
          <w:szCs w:val="32"/>
        </w:rPr>
        <w:t xml:space="preserve">Millidgeville North </w:t>
      </w:r>
      <w:r w:rsidR="00F1311F" w:rsidRPr="00CC4E22">
        <w:rPr>
          <w:sz w:val="32"/>
          <w:szCs w:val="32"/>
        </w:rPr>
        <w:t>School like PISA</w:t>
      </w:r>
      <w:r w:rsidR="00F1311F">
        <w:rPr>
          <w:b/>
          <w:sz w:val="32"/>
          <w:szCs w:val="32"/>
        </w:rPr>
        <w:t xml:space="preserve"> </w:t>
      </w:r>
      <w:r w:rsidR="00F1311F" w:rsidRPr="00F1311F">
        <w:rPr>
          <w:sz w:val="32"/>
          <w:szCs w:val="32"/>
        </w:rPr>
        <w:t>believes science</w:t>
      </w:r>
      <w:r w:rsidR="00F1311F">
        <w:rPr>
          <w:b/>
          <w:sz w:val="32"/>
          <w:szCs w:val="32"/>
        </w:rPr>
        <w:t xml:space="preserve"> “</w:t>
      </w:r>
      <w:r w:rsidR="00F1311F" w:rsidRPr="00F1311F">
        <w:rPr>
          <w:sz w:val="32"/>
          <w:szCs w:val="32"/>
        </w:rPr>
        <w:t xml:space="preserve">is </w:t>
      </w:r>
      <w:r w:rsidR="00F1311F">
        <w:rPr>
          <w:sz w:val="32"/>
          <w:szCs w:val="32"/>
        </w:rPr>
        <w:t>not limited to measuring student mastery of specific content. Instead it measures the capacity of students to identify scientific issues, explain phenomena scientifically and uses scientific evidence as they encounter, interpret, solve and make decisions in life situations involving science and technology” PISA 2006</w:t>
      </w:r>
    </w:p>
    <w:tbl>
      <w:tblPr>
        <w:tblStyle w:val="TableGrid"/>
        <w:tblW w:w="0" w:type="auto"/>
        <w:tblLook w:val="04A0" w:firstRow="1" w:lastRow="0" w:firstColumn="1" w:lastColumn="0" w:noHBand="0" w:noVBand="1"/>
      </w:tblPr>
      <w:tblGrid>
        <w:gridCol w:w="3797"/>
        <w:gridCol w:w="3799"/>
        <w:gridCol w:w="3799"/>
        <w:gridCol w:w="3802"/>
        <w:gridCol w:w="3801"/>
      </w:tblGrid>
      <w:tr w:rsidR="004F4551" w14:paraId="379272EE" w14:textId="77777777" w:rsidTr="004F4551">
        <w:tc>
          <w:tcPr>
            <w:tcW w:w="3844" w:type="dxa"/>
          </w:tcPr>
          <w:p w14:paraId="0F5818BB" w14:textId="79E3AE2E" w:rsidR="004F4551" w:rsidRDefault="004F4551" w:rsidP="00AF3467">
            <w:pPr>
              <w:jc w:val="center"/>
              <w:rPr>
                <w:sz w:val="32"/>
                <w:szCs w:val="32"/>
              </w:rPr>
            </w:pPr>
            <w:r>
              <w:rPr>
                <w:b/>
                <w:sz w:val="24"/>
                <w:szCs w:val="24"/>
              </w:rPr>
              <w:t>Goal</w:t>
            </w:r>
          </w:p>
        </w:tc>
        <w:tc>
          <w:tcPr>
            <w:tcW w:w="3845" w:type="dxa"/>
          </w:tcPr>
          <w:p w14:paraId="41B98A49" w14:textId="2E9E07CF" w:rsidR="004F4551" w:rsidRDefault="004F4551" w:rsidP="00AF3467">
            <w:pPr>
              <w:jc w:val="center"/>
              <w:rPr>
                <w:sz w:val="32"/>
                <w:szCs w:val="32"/>
              </w:rPr>
            </w:pPr>
            <w:r>
              <w:rPr>
                <w:b/>
                <w:sz w:val="24"/>
                <w:szCs w:val="24"/>
              </w:rPr>
              <w:t>Strategies</w:t>
            </w:r>
          </w:p>
        </w:tc>
        <w:tc>
          <w:tcPr>
            <w:tcW w:w="3845" w:type="dxa"/>
          </w:tcPr>
          <w:p w14:paraId="05FAEFE2" w14:textId="30B79E82" w:rsidR="004F4551" w:rsidRDefault="004F4551" w:rsidP="00AF3467">
            <w:pPr>
              <w:jc w:val="center"/>
              <w:rPr>
                <w:sz w:val="32"/>
                <w:szCs w:val="32"/>
              </w:rPr>
            </w:pPr>
            <w:r>
              <w:rPr>
                <w:b/>
                <w:sz w:val="24"/>
                <w:szCs w:val="24"/>
              </w:rPr>
              <w:t>Indicators of Success</w:t>
            </w:r>
          </w:p>
        </w:tc>
        <w:tc>
          <w:tcPr>
            <w:tcW w:w="3845" w:type="dxa"/>
          </w:tcPr>
          <w:p w14:paraId="06D17105" w14:textId="7F9E55A7" w:rsidR="004F4551" w:rsidRDefault="004F4551" w:rsidP="00AF3467">
            <w:pPr>
              <w:jc w:val="center"/>
              <w:rPr>
                <w:sz w:val="32"/>
                <w:szCs w:val="32"/>
              </w:rPr>
            </w:pPr>
            <w:r>
              <w:rPr>
                <w:b/>
                <w:sz w:val="24"/>
                <w:szCs w:val="24"/>
              </w:rPr>
              <w:t>Timeline</w:t>
            </w:r>
          </w:p>
        </w:tc>
        <w:tc>
          <w:tcPr>
            <w:tcW w:w="3845" w:type="dxa"/>
          </w:tcPr>
          <w:p w14:paraId="742C0D9F" w14:textId="77777777" w:rsidR="004F4551" w:rsidRDefault="004F4551" w:rsidP="00AF3467">
            <w:pPr>
              <w:jc w:val="center"/>
              <w:rPr>
                <w:b/>
                <w:sz w:val="24"/>
                <w:szCs w:val="24"/>
              </w:rPr>
            </w:pPr>
            <w:r>
              <w:rPr>
                <w:b/>
                <w:sz w:val="24"/>
                <w:szCs w:val="24"/>
              </w:rPr>
              <w:t>Responsibility</w:t>
            </w:r>
          </w:p>
          <w:p w14:paraId="2BE97DF9" w14:textId="77777777" w:rsidR="004F4551" w:rsidRDefault="004F4551" w:rsidP="00AF3467">
            <w:pPr>
              <w:jc w:val="center"/>
              <w:rPr>
                <w:sz w:val="32"/>
                <w:szCs w:val="32"/>
              </w:rPr>
            </w:pPr>
          </w:p>
        </w:tc>
      </w:tr>
      <w:tr w:rsidR="00841467" w14:paraId="1448E818" w14:textId="77777777" w:rsidTr="004F4551">
        <w:tc>
          <w:tcPr>
            <w:tcW w:w="3844" w:type="dxa"/>
          </w:tcPr>
          <w:p w14:paraId="1254D697" w14:textId="24E7AF1E" w:rsidR="00841467" w:rsidRDefault="00841467" w:rsidP="00841467">
            <w:pPr>
              <w:rPr>
                <w:sz w:val="24"/>
                <w:szCs w:val="24"/>
              </w:rPr>
            </w:pPr>
            <w:r>
              <w:rPr>
                <w:sz w:val="24"/>
                <w:szCs w:val="24"/>
              </w:rPr>
              <w:t>Science:</w:t>
            </w:r>
          </w:p>
          <w:p w14:paraId="6735E225" w14:textId="77777777" w:rsidR="00DB750C" w:rsidRDefault="00DB750C" w:rsidP="00841467">
            <w:pPr>
              <w:rPr>
                <w:sz w:val="24"/>
                <w:szCs w:val="24"/>
              </w:rPr>
            </w:pPr>
          </w:p>
          <w:p w14:paraId="5BB91E2B" w14:textId="77777777" w:rsidR="00841467" w:rsidRDefault="00841467" w:rsidP="00841467">
            <w:pPr>
              <w:rPr>
                <w:sz w:val="24"/>
                <w:szCs w:val="24"/>
              </w:rPr>
            </w:pPr>
            <w:r>
              <w:rPr>
                <w:sz w:val="24"/>
                <w:szCs w:val="24"/>
              </w:rPr>
              <w:t>-This year, 80% of our 3-8 students will meet or exceed the appropriate achievement target in the application of the scientific competencies.</w:t>
            </w:r>
          </w:p>
          <w:p w14:paraId="67C7441D" w14:textId="77777777" w:rsidR="00841467" w:rsidRDefault="00841467" w:rsidP="00841467">
            <w:pPr>
              <w:jc w:val="center"/>
            </w:pPr>
          </w:p>
          <w:p w14:paraId="628D0D56" w14:textId="77777777" w:rsidR="00841467" w:rsidRDefault="00841467" w:rsidP="00841467">
            <w:r>
              <w:t>-Teachers will provide hands-on experiences that require our students to investigate real-life needs and problems.</w:t>
            </w:r>
          </w:p>
          <w:p w14:paraId="58457F4C" w14:textId="77777777" w:rsidR="00841467" w:rsidRDefault="00841467" w:rsidP="00841467">
            <w:pPr>
              <w:rPr>
                <w:b/>
                <w:sz w:val="24"/>
                <w:szCs w:val="24"/>
              </w:rPr>
            </w:pPr>
          </w:p>
          <w:p w14:paraId="7D316564" w14:textId="77777777" w:rsidR="00841467" w:rsidRDefault="00841467" w:rsidP="00841467">
            <w:pPr>
              <w:jc w:val="center"/>
              <w:rPr>
                <w:b/>
                <w:sz w:val="24"/>
                <w:szCs w:val="24"/>
              </w:rPr>
            </w:pPr>
          </w:p>
          <w:p w14:paraId="6B0BA4E9" w14:textId="77777777" w:rsidR="00841467" w:rsidRDefault="00841467" w:rsidP="00841467">
            <w:pPr>
              <w:jc w:val="center"/>
              <w:rPr>
                <w:b/>
                <w:sz w:val="24"/>
                <w:szCs w:val="24"/>
              </w:rPr>
            </w:pPr>
          </w:p>
          <w:p w14:paraId="38C27AF4" w14:textId="77777777" w:rsidR="00841467" w:rsidRDefault="00841467" w:rsidP="00841467">
            <w:pPr>
              <w:jc w:val="center"/>
              <w:rPr>
                <w:b/>
                <w:sz w:val="24"/>
                <w:szCs w:val="24"/>
              </w:rPr>
            </w:pPr>
          </w:p>
          <w:p w14:paraId="17F3A34E" w14:textId="77777777" w:rsidR="00841467" w:rsidRDefault="00841467" w:rsidP="00841467">
            <w:pPr>
              <w:jc w:val="center"/>
              <w:rPr>
                <w:b/>
                <w:sz w:val="24"/>
                <w:szCs w:val="24"/>
              </w:rPr>
            </w:pPr>
          </w:p>
          <w:p w14:paraId="78CCB7CE" w14:textId="77777777" w:rsidR="00841467" w:rsidRDefault="00841467" w:rsidP="00841467">
            <w:pPr>
              <w:jc w:val="center"/>
              <w:rPr>
                <w:b/>
                <w:sz w:val="24"/>
                <w:szCs w:val="24"/>
              </w:rPr>
            </w:pPr>
          </w:p>
          <w:p w14:paraId="60B45D2F" w14:textId="77777777" w:rsidR="00841467" w:rsidRDefault="00841467" w:rsidP="00841467">
            <w:pPr>
              <w:jc w:val="center"/>
              <w:rPr>
                <w:b/>
                <w:sz w:val="24"/>
                <w:szCs w:val="24"/>
              </w:rPr>
            </w:pPr>
          </w:p>
          <w:p w14:paraId="0267BDF4" w14:textId="77777777" w:rsidR="00841467" w:rsidRDefault="00841467" w:rsidP="00841467">
            <w:pPr>
              <w:jc w:val="center"/>
              <w:rPr>
                <w:b/>
                <w:sz w:val="24"/>
                <w:szCs w:val="24"/>
              </w:rPr>
            </w:pPr>
          </w:p>
          <w:p w14:paraId="60EEE001" w14:textId="77777777" w:rsidR="00841467" w:rsidRDefault="00841467" w:rsidP="00841467">
            <w:pPr>
              <w:jc w:val="center"/>
              <w:rPr>
                <w:b/>
                <w:sz w:val="24"/>
                <w:szCs w:val="24"/>
              </w:rPr>
            </w:pPr>
          </w:p>
          <w:p w14:paraId="73BB9390" w14:textId="77777777" w:rsidR="00841467" w:rsidRDefault="00841467" w:rsidP="00841467">
            <w:pPr>
              <w:rPr>
                <w:sz w:val="24"/>
                <w:szCs w:val="24"/>
              </w:rPr>
            </w:pPr>
            <w:r w:rsidRPr="001B2BDE">
              <w:rPr>
                <w:sz w:val="24"/>
                <w:szCs w:val="24"/>
              </w:rPr>
              <w:t>Technol</w:t>
            </w:r>
            <w:r>
              <w:rPr>
                <w:sz w:val="24"/>
                <w:szCs w:val="24"/>
              </w:rPr>
              <w:t>o</w:t>
            </w:r>
            <w:r w:rsidRPr="001B2BDE">
              <w:rPr>
                <w:sz w:val="24"/>
                <w:szCs w:val="24"/>
              </w:rPr>
              <w:t>gy:</w:t>
            </w:r>
          </w:p>
          <w:p w14:paraId="7E18F1FF" w14:textId="77777777" w:rsidR="00841467" w:rsidRDefault="00841467" w:rsidP="00841467">
            <w:pPr>
              <w:rPr>
                <w:sz w:val="24"/>
                <w:szCs w:val="24"/>
              </w:rPr>
            </w:pPr>
          </w:p>
          <w:p w14:paraId="1E08B90D" w14:textId="77777777" w:rsidR="00841467" w:rsidRDefault="00841467" w:rsidP="00841467">
            <w:pPr>
              <w:rPr>
                <w:sz w:val="24"/>
                <w:szCs w:val="24"/>
              </w:rPr>
            </w:pPr>
            <w:r>
              <w:rPr>
                <w:sz w:val="24"/>
                <w:szCs w:val="24"/>
              </w:rPr>
              <w:t>-Improve Learning in technology for all learners.</w:t>
            </w:r>
          </w:p>
          <w:p w14:paraId="4FAFF379" w14:textId="77777777" w:rsidR="00841467" w:rsidRDefault="00841467" w:rsidP="00841467">
            <w:pPr>
              <w:rPr>
                <w:sz w:val="24"/>
                <w:szCs w:val="24"/>
              </w:rPr>
            </w:pPr>
          </w:p>
          <w:p w14:paraId="2C1C5B4D" w14:textId="77777777" w:rsidR="00841467" w:rsidRPr="001B2BDE" w:rsidRDefault="00841467" w:rsidP="00841467">
            <w:pPr>
              <w:rPr>
                <w:sz w:val="24"/>
                <w:szCs w:val="24"/>
              </w:rPr>
            </w:pPr>
            <w:r>
              <w:rPr>
                <w:sz w:val="24"/>
                <w:szCs w:val="24"/>
              </w:rPr>
              <w:t>-Development of competencies such as innovation, creativity and critical thinking.</w:t>
            </w:r>
          </w:p>
          <w:p w14:paraId="56E7537E" w14:textId="77777777" w:rsidR="00841467" w:rsidRPr="001B2BDE" w:rsidRDefault="00841467" w:rsidP="00841467">
            <w:pPr>
              <w:rPr>
                <w:sz w:val="24"/>
                <w:szCs w:val="24"/>
              </w:rPr>
            </w:pPr>
          </w:p>
          <w:p w14:paraId="037ADD4C" w14:textId="77777777" w:rsidR="00841467" w:rsidRDefault="00841467" w:rsidP="00841467">
            <w:pPr>
              <w:jc w:val="center"/>
              <w:rPr>
                <w:b/>
                <w:sz w:val="24"/>
                <w:szCs w:val="24"/>
              </w:rPr>
            </w:pPr>
          </w:p>
          <w:p w14:paraId="084FD427" w14:textId="1AACED72" w:rsidR="00841467" w:rsidRPr="004F4551" w:rsidRDefault="00841467" w:rsidP="00841467"/>
        </w:tc>
        <w:tc>
          <w:tcPr>
            <w:tcW w:w="3845" w:type="dxa"/>
          </w:tcPr>
          <w:p w14:paraId="1E033B44" w14:textId="77777777" w:rsidR="00DB750C" w:rsidRDefault="00DB750C" w:rsidP="00841467">
            <w:pPr>
              <w:rPr>
                <w:sz w:val="24"/>
                <w:szCs w:val="24"/>
              </w:rPr>
            </w:pPr>
          </w:p>
          <w:p w14:paraId="52E71FC4" w14:textId="77777777" w:rsidR="00DB750C" w:rsidRDefault="00DB750C" w:rsidP="00841467">
            <w:pPr>
              <w:rPr>
                <w:sz w:val="24"/>
                <w:szCs w:val="24"/>
              </w:rPr>
            </w:pPr>
          </w:p>
          <w:p w14:paraId="1B885BE4" w14:textId="798900C6" w:rsidR="00841467" w:rsidRDefault="00841467" w:rsidP="00841467">
            <w:pPr>
              <w:rPr>
                <w:sz w:val="24"/>
                <w:szCs w:val="24"/>
              </w:rPr>
            </w:pPr>
            <w:r>
              <w:rPr>
                <w:sz w:val="24"/>
                <w:szCs w:val="24"/>
              </w:rPr>
              <w:t>-</w:t>
            </w:r>
            <w:r w:rsidR="00DB750C">
              <w:rPr>
                <w:sz w:val="24"/>
                <w:szCs w:val="24"/>
              </w:rPr>
              <w:t>t</w:t>
            </w:r>
            <w:r>
              <w:rPr>
                <w:sz w:val="24"/>
                <w:szCs w:val="24"/>
              </w:rPr>
              <w:t xml:space="preserve">eachers will target instruction to improve student’s use and understanding of the 3 scientific competencies skills during science periods. </w:t>
            </w:r>
          </w:p>
          <w:p w14:paraId="593A04E8" w14:textId="77777777" w:rsidR="00841467" w:rsidRDefault="00841467" w:rsidP="00841467">
            <w:pPr>
              <w:rPr>
                <w:sz w:val="24"/>
                <w:szCs w:val="24"/>
              </w:rPr>
            </w:pPr>
          </w:p>
          <w:p w14:paraId="21DB1246" w14:textId="624F1337" w:rsidR="00841467" w:rsidRDefault="00841467" w:rsidP="00841467">
            <w:pPr>
              <w:rPr>
                <w:sz w:val="24"/>
                <w:szCs w:val="24"/>
              </w:rPr>
            </w:pPr>
            <w:r>
              <w:rPr>
                <w:sz w:val="24"/>
                <w:szCs w:val="24"/>
              </w:rPr>
              <w:t>-</w:t>
            </w:r>
            <w:r w:rsidR="00DB750C">
              <w:rPr>
                <w:sz w:val="24"/>
                <w:szCs w:val="24"/>
              </w:rPr>
              <w:t>s</w:t>
            </w:r>
            <w:r>
              <w:rPr>
                <w:sz w:val="24"/>
                <w:szCs w:val="24"/>
              </w:rPr>
              <w:t xml:space="preserve">tudents will be exposed to the benefits of critical thinking and problem-solving based teaching. </w:t>
            </w:r>
          </w:p>
          <w:p w14:paraId="6C58C0AC" w14:textId="77777777" w:rsidR="00841467" w:rsidRPr="007B3346" w:rsidRDefault="00841467" w:rsidP="00841467">
            <w:pPr>
              <w:rPr>
                <w:b/>
                <w:sz w:val="24"/>
                <w:szCs w:val="24"/>
              </w:rPr>
            </w:pPr>
          </w:p>
          <w:p w14:paraId="23E47DFF" w14:textId="77777777" w:rsidR="00841467" w:rsidRDefault="00841467" w:rsidP="00841467">
            <w:pPr>
              <w:rPr>
                <w:sz w:val="24"/>
                <w:szCs w:val="24"/>
              </w:rPr>
            </w:pPr>
            <w:r>
              <w:rPr>
                <w:sz w:val="24"/>
                <w:szCs w:val="24"/>
              </w:rPr>
              <w:t>-provide teachers with inquiry-based learning material for each selected unit</w:t>
            </w:r>
          </w:p>
          <w:p w14:paraId="0FC26EB0" w14:textId="77777777" w:rsidR="00841467" w:rsidRDefault="00841467" w:rsidP="00841467">
            <w:pPr>
              <w:rPr>
                <w:sz w:val="24"/>
                <w:szCs w:val="24"/>
              </w:rPr>
            </w:pPr>
          </w:p>
          <w:p w14:paraId="311D219E" w14:textId="77777777" w:rsidR="00841467" w:rsidRDefault="00841467" w:rsidP="00841467">
            <w:pPr>
              <w:rPr>
                <w:sz w:val="24"/>
                <w:szCs w:val="24"/>
              </w:rPr>
            </w:pPr>
            <w:r>
              <w:rPr>
                <w:sz w:val="24"/>
                <w:szCs w:val="24"/>
              </w:rPr>
              <w:t xml:space="preserve">-timely teacher PL </w:t>
            </w:r>
          </w:p>
          <w:p w14:paraId="459F6F68" w14:textId="77777777" w:rsidR="00841467" w:rsidRDefault="00841467" w:rsidP="00841467">
            <w:pPr>
              <w:rPr>
                <w:b/>
                <w:sz w:val="24"/>
                <w:szCs w:val="24"/>
              </w:rPr>
            </w:pPr>
          </w:p>
          <w:p w14:paraId="1081CDCA" w14:textId="77777777" w:rsidR="00841467" w:rsidRDefault="00841467" w:rsidP="00841467">
            <w:pPr>
              <w:rPr>
                <w:b/>
                <w:sz w:val="24"/>
                <w:szCs w:val="24"/>
              </w:rPr>
            </w:pPr>
          </w:p>
          <w:p w14:paraId="5EC06C2A" w14:textId="77777777" w:rsidR="00841467" w:rsidRDefault="00841467" w:rsidP="00841467">
            <w:pPr>
              <w:rPr>
                <w:b/>
                <w:sz w:val="24"/>
                <w:szCs w:val="24"/>
              </w:rPr>
            </w:pPr>
          </w:p>
          <w:p w14:paraId="1702606D" w14:textId="77777777" w:rsidR="00841467" w:rsidRDefault="00841467" w:rsidP="00841467">
            <w:pPr>
              <w:rPr>
                <w:b/>
                <w:sz w:val="24"/>
                <w:szCs w:val="24"/>
              </w:rPr>
            </w:pPr>
          </w:p>
          <w:p w14:paraId="5139EEEB" w14:textId="77777777" w:rsidR="00841467" w:rsidRDefault="00841467" w:rsidP="00841467">
            <w:pPr>
              <w:rPr>
                <w:b/>
                <w:sz w:val="24"/>
                <w:szCs w:val="24"/>
              </w:rPr>
            </w:pPr>
          </w:p>
          <w:p w14:paraId="163F7C9F" w14:textId="77777777" w:rsidR="00841467" w:rsidRDefault="00841467" w:rsidP="00841467">
            <w:pPr>
              <w:rPr>
                <w:sz w:val="24"/>
                <w:szCs w:val="24"/>
              </w:rPr>
            </w:pPr>
          </w:p>
          <w:p w14:paraId="368F857D" w14:textId="4311A04D" w:rsidR="00841467" w:rsidRDefault="00841467" w:rsidP="00841467">
            <w:pPr>
              <w:rPr>
                <w:sz w:val="24"/>
                <w:szCs w:val="24"/>
              </w:rPr>
            </w:pPr>
            <w:r>
              <w:rPr>
                <w:sz w:val="24"/>
                <w:szCs w:val="24"/>
              </w:rPr>
              <w:t>-hands on experiences that require students to investigate real life needs and problems.</w:t>
            </w:r>
          </w:p>
          <w:p w14:paraId="3B00D744" w14:textId="77777777" w:rsidR="00841467" w:rsidRDefault="00841467" w:rsidP="00841467">
            <w:pPr>
              <w:rPr>
                <w:sz w:val="24"/>
                <w:szCs w:val="24"/>
              </w:rPr>
            </w:pPr>
          </w:p>
          <w:p w14:paraId="798A9EC7" w14:textId="2A4F10CA" w:rsidR="00841467" w:rsidRDefault="00841467" w:rsidP="00841467">
            <w:pPr>
              <w:rPr>
                <w:sz w:val="32"/>
                <w:szCs w:val="32"/>
              </w:rPr>
            </w:pPr>
            <w:r>
              <w:rPr>
                <w:sz w:val="24"/>
                <w:szCs w:val="24"/>
              </w:rPr>
              <w:t>-update existing technology equipment in labs: addition of 3D printer, cameras, hand tools, develop a maker space etc.</w:t>
            </w:r>
          </w:p>
        </w:tc>
        <w:tc>
          <w:tcPr>
            <w:tcW w:w="3845" w:type="dxa"/>
          </w:tcPr>
          <w:p w14:paraId="1A7469CE" w14:textId="77777777" w:rsidR="00DB750C" w:rsidRDefault="00DB750C" w:rsidP="00841467">
            <w:pPr>
              <w:rPr>
                <w:sz w:val="24"/>
                <w:szCs w:val="24"/>
              </w:rPr>
            </w:pPr>
          </w:p>
          <w:p w14:paraId="0269E85F" w14:textId="77777777" w:rsidR="00DB750C" w:rsidRDefault="00DB750C" w:rsidP="00841467">
            <w:pPr>
              <w:rPr>
                <w:sz w:val="24"/>
                <w:szCs w:val="24"/>
              </w:rPr>
            </w:pPr>
          </w:p>
          <w:p w14:paraId="3643DAFE" w14:textId="7F0BCAA4" w:rsidR="00841467" w:rsidRDefault="00841467" w:rsidP="00841467">
            <w:pPr>
              <w:rPr>
                <w:sz w:val="24"/>
                <w:szCs w:val="24"/>
              </w:rPr>
            </w:pPr>
            <w:r>
              <w:rPr>
                <w:sz w:val="24"/>
                <w:szCs w:val="24"/>
              </w:rPr>
              <w:t>-exhibit positive attitude and curiosity towards science.</w:t>
            </w:r>
          </w:p>
          <w:p w14:paraId="6435124C" w14:textId="77777777" w:rsidR="00841467" w:rsidRDefault="00841467" w:rsidP="00841467">
            <w:pPr>
              <w:rPr>
                <w:sz w:val="24"/>
                <w:szCs w:val="24"/>
              </w:rPr>
            </w:pPr>
            <w:r>
              <w:rPr>
                <w:sz w:val="24"/>
                <w:szCs w:val="24"/>
              </w:rPr>
              <w:t>-improved scores</w:t>
            </w:r>
          </w:p>
          <w:p w14:paraId="630BC726" w14:textId="77777777" w:rsidR="00841467" w:rsidRDefault="00841467" w:rsidP="00841467">
            <w:pPr>
              <w:rPr>
                <w:sz w:val="24"/>
                <w:szCs w:val="24"/>
              </w:rPr>
            </w:pPr>
            <w:r>
              <w:rPr>
                <w:sz w:val="24"/>
                <w:szCs w:val="24"/>
              </w:rPr>
              <w:t>-increased in “take ricks” performing math tasks</w:t>
            </w:r>
          </w:p>
          <w:p w14:paraId="55E3D8F7" w14:textId="77777777" w:rsidR="00841467" w:rsidRDefault="00841467" w:rsidP="00841467">
            <w:pPr>
              <w:rPr>
                <w:sz w:val="24"/>
                <w:szCs w:val="24"/>
              </w:rPr>
            </w:pPr>
            <w:r>
              <w:rPr>
                <w:sz w:val="24"/>
                <w:szCs w:val="24"/>
              </w:rPr>
              <w:t>-self-awareness of ability/identify areas to improve</w:t>
            </w:r>
          </w:p>
          <w:p w14:paraId="2107659B" w14:textId="77777777" w:rsidR="00841467" w:rsidRDefault="00841467" w:rsidP="00841467">
            <w:pPr>
              <w:rPr>
                <w:sz w:val="24"/>
                <w:szCs w:val="24"/>
              </w:rPr>
            </w:pPr>
            <w:r>
              <w:rPr>
                <w:sz w:val="24"/>
                <w:szCs w:val="24"/>
              </w:rPr>
              <w:t>-contribute in scientific discussions</w:t>
            </w:r>
          </w:p>
          <w:p w14:paraId="33D1B809" w14:textId="77777777" w:rsidR="00841467" w:rsidRDefault="00841467" w:rsidP="00841467">
            <w:pPr>
              <w:rPr>
                <w:sz w:val="24"/>
                <w:szCs w:val="24"/>
              </w:rPr>
            </w:pPr>
            <w:r>
              <w:rPr>
                <w:sz w:val="24"/>
                <w:szCs w:val="24"/>
              </w:rPr>
              <w:t>-make inferences from recorded data</w:t>
            </w:r>
          </w:p>
          <w:p w14:paraId="0F8E0B1D" w14:textId="77777777" w:rsidR="00841467" w:rsidRDefault="00841467" w:rsidP="00841467">
            <w:pPr>
              <w:rPr>
                <w:sz w:val="24"/>
                <w:szCs w:val="24"/>
              </w:rPr>
            </w:pPr>
            <w:r>
              <w:rPr>
                <w:sz w:val="24"/>
                <w:szCs w:val="24"/>
              </w:rPr>
              <w:t>-construct a variety of acceptable prototypes, pilot, test, evaluate and refine to meet a need or answer an inquiry.</w:t>
            </w:r>
          </w:p>
          <w:p w14:paraId="574D02D8" w14:textId="77777777" w:rsidR="00841467" w:rsidRDefault="00841467" w:rsidP="00841467">
            <w:pPr>
              <w:rPr>
                <w:sz w:val="24"/>
                <w:szCs w:val="24"/>
              </w:rPr>
            </w:pPr>
          </w:p>
          <w:p w14:paraId="4072F1DC" w14:textId="77777777" w:rsidR="00841467" w:rsidRDefault="00841467" w:rsidP="00841467">
            <w:pPr>
              <w:rPr>
                <w:b/>
                <w:sz w:val="24"/>
                <w:szCs w:val="24"/>
              </w:rPr>
            </w:pPr>
          </w:p>
          <w:p w14:paraId="14B55326" w14:textId="77777777" w:rsidR="00841467" w:rsidRDefault="00841467" w:rsidP="00841467">
            <w:pPr>
              <w:rPr>
                <w:b/>
                <w:sz w:val="24"/>
                <w:szCs w:val="24"/>
              </w:rPr>
            </w:pPr>
          </w:p>
          <w:p w14:paraId="0B43A490" w14:textId="77777777" w:rsidR="00841467" w:rsidRDefault="00841467" w:rsidP="00841467">
            <w:pPr>
              <w:rPr>
                <w:b/>
                <w:sz w:val="24"/>
                <w:szCs w:val="24"/>
              </w:rPr>
            </w:pPr>
          </w:p>
          <w:p w14:paraId="3D0CCDED" w14:textId="77777777" w:rsidR="00841467" w:rsidRDefault="00841467" w:rsidP="00841467">
            <w:pPr>
              <w:rPr>
                <w:b/>
                <w:sz w:val="24"/>
                <w:szCs w:val="24"/>
              </w:rPr>
            </w:pPr>
          </w:p>
          <w:p w14:paraId="2F44DDFB" w14:textId="77777777" w:rsidR="00841467" w:rsidRDefault="00841467" w:rsidP="00841467">
            <w:pPr>
              <w:rPr>
                <w:b/>
                <w:sz w:val="24"/>
                <w:szCs w:val="24"/>
              </w:rPr>
            </w:pPr>
          </w:p>
          <w:p w14:paraId="0004BAB5" w14:textId="77777777" w:rsidR="00841467" w:rsidRDefault="00841467" w:rsidP="00841467">
            <w:pPr>
              <w:rPr>
                <w:b/>
                <w:sz w:val="24"/>
                <w:szCs w:val="24"/>
              </w:rPr>
            </w:pPr>
          </w:p>
          <w:p w14:paraId="056019FB" w14:textId="77777777" w:rsidR="00841467" w:rsidRDefault="00841467" w:rsidP="00841467">
            <w:pPr>
              <w:rPr>
                <w:sz w:val="24"/>
                <w:szCs w:val="24"/>
              </w:rPr>
            </w:pPr>
            <w:r>
              <w:rPr>
                <w:sz w:val="24"/>
                <w:szCs w:val="24"/>
              </w:rPr>
              <w:t>-enhanced coding and digital literacy skills</w:t>
            </w:r>
          </w:p>
          <w:p w14:paraId="52D15360" w14:textId="77777777" w:rsidR="00841467" w:rsidRDefault="00841467" w:rsidP="00841467">
            <w:pPr>
              <w:rPr>
                <w:sz w:val="24"/>
                <w:szCs w:val="24"/>
              </w:rPr>
            </w:pPr>
          </w:p>
          <w:p w14:paraId="4378759F" w14:textId="6E82A458" w:rsidR="00841467" w:rsidRDefault="00841467" w:rsidP="00841467">
            <w:pPr>
              <w:rPr>
                <w:sz w:val="24"/>
                <w:szCs w:val="24"/>
              </w:rPr>
            </w:pPr>
            <w:r>
              <w:rPr>
                <w:sz w:val="24"/>
                <w:szCs w:val="24"/>
              </w:rPr>
              <w:t xml:space="preserve">-increased positive attitude towards technology and </w:t>
            </w:r>
            <w:r w:rsidR="00DB750C">
              <w:rPr>
                <w:sz w:val="24"/>
                <w:szCs w:val="24"/>
              </w:rPr>
              <w:t>its</w:t>
            </w:r>
            <w:r>
              <w:rPr>
                <w:sz w:val="24"/>
                <w:szCs w:val="24"/>
              </w:rPr>
              <w:t xml:space="preserve"> positive uses across all curriculums</w:t>
            </w:r>
          </w:p>
          <w:p w14:paraId="7F45363D" w14:textId="77777777" w:rsidR="00841467" w:rsidRDefault="00841467" w:rsidP="00841467">
            <w:pPr>
              <w:rPr>
                <w:sz w:val="24"/>
                <w:szCs w:val="24"/>
              </w:rPr>
            </w:pPr>
          </w:p>
          <w:p w14:paraId="1D3ECE6E" w14:textId="77777777" w:rsidR="00841467" w:rsidRDefault="00841467" w:rsidP="00841467">
            <w:pPr>
              <w:rPr>
                <w:sz w:val="24"/>
                <w:szCs w:val="24"/>
              </w:rPr>
            </w:pPr>
            <w:r>
              <w:rPr>
                <w:sz w:val="24"/>
                <w:szCs w:val="24"/>
              </w:rPr>
              <w:t>-increased competencies in digital footprint</w:t>
            </w:r>
          </w:p>
          <w:p w14:paraId="0D8206A4" w14:textId="77777777" w:rsidR="00841467" w:rsidRDefault="00841467" w:rsidP="00841467">
            <w:pPr>
              <w:rPr>
                <w:sz w:val="24"/>
                <w:szCs w:val="24"/>
              </w:rPr>
            </w:pPr>
          </w:p>
          <w:p w14:paraId="07DC584F" w14:textId="77777777" w:rsidR="00841467" w:rsidRDefault="00841467" w:rsidP="00841467">
            <w:pPr>
              <w:rPr>
                <w:sz w:val="24"/>
                <w:szCs w:val="24"/>
              </w:rPr>
            </w:pPr>
            <w:r>
              <w:rPr>
                <w:sz w:val="24"/>
                <w:szCs w:val="24"/>
              </w:rPr>
              <w:t>-educated application around the safe use of technologies</w:t>
            </w:r>
          </w:p>
          <w:p w14:paraId="55FA247D" w14:textId="36A8E169" w:rsidR="00D46390" w:rsidRDefault="00D46390" w:rsidP="00841467">
            <w:pPr>
              <w:rPr>
                <w:sz w:val="32"/>
                <w:szCs w:val="32"/>
              </w:rPr>
            </w:pPr>
          </w:p>
        </w:tc>
        <w:tc>
          <w:tcPr>
            <w:tcW w:w="3845" w:type="dxa"/>
          </w:tcPr>
          <w:p w14:paraId="2277247B" w14:textId="77777777" w:rsidR="00DB750C" w:rsidRDefault="00DB750C" w:rsidP="00841467">
            <w:pPr>
              <w:rPr>
                <w:sz w:val="24"/>
                <w:szCs w:val="24"/>
              </w:rPr>
            </w:pPr>
          </w:p>
          <w:p w14:paraId="78B55039" w14:textId="77777777" w:rsidR="00DB750C" w:rsidRDefault="00DB750C" w:rsidP="00841467">
            <w:pPr>
              <w:rPr>
                <w:sz w:val="24"/>
                <w:szCs w:val="24"/>
              </w:rPr>
            </w:pPr>
          </w:p>
          <w:p w14:paraId="11E52011" w14:textId="4FBF4B37" w:rsidR="00841467" w:rsidRDefault="00841467" w:rsidP="00841467">
            <w:pPr>
              <w:rPr>
                <w:sz w:val="24"/>
                <w:szCs w:val="24"/>
              </w:rPr>
            </w:pPr>
            <w:r w:rsidRPr="00FD268A">
              <w:rPr>
                <w:sz w:val="24"/>
                <w:szCs w:val="24"/>
              </w:rPr>
              <w:t>September</w:t>
            </w:r>
            <w:r>
              <w:rPr>
                <w:sz w:val="24"/>
                <w:szCs w:val="24"/>
              </w:rPr>
              <w:t>2018</w:t>
            </w:r>
            <w:r w:rsidRPr="00FD268A">
              <w:rPr>
                <w:sz w:val="24"/>
                <w:szCs w:val="24"/>
              </w:rPr>
              <w:t xml:space="preserve"> to June</w:t>
            </w:r>
            <w:r>
              <w:rPr>
                <w:sz w:val="24"/>
                <w:szCs w:val="24"/>
              </w:rPr>
              <w:t xml:space="preserve"> 2018</w:t>
            </w:r>
          </w:p>
          <w:p w14:paraId="1E0BDA09" w14:textId="77777777" w:rsidR="00841467" w:rsidRPr="00FD268A" w:rsidRDefault="00841467" w:rsidP="00841467">
            <w:pPr>
              <w:rPr>
                <w:sz w:val="24"/>
                <w:szCs w:val="24"/>
              </w:rPr>
            </w:pPr>
          </w:p>
          <w:p w14:paraId="47B8450A" w14:textId="77777777" w:rsidR="00841467" w:rsidRDefault="00841467" w:rsidP="00841467">
            <w:pPr>
              <w:rPr>
                <w:sz w:val="24"/>
                <w:szCs w:val="24"/>
              </w:rPr>
            </w:pPr>
            <w:r w:rsidRPr="00FD268A">
              <w:rPr>
                <w:b/>
                <w:sz w:val="24"/>
                <w:szCs w:val="24"/>
              </w:rPr>
              <w:t>Monitoring</w:t>
            </w:r>
            <w:r w:rsidRPr="00FD268A">
              <w:rPr>
                <w:sz w:val="24"/>
                <w:szCs w:val="24"/>
              </w:rPr>
              <w:t>: November March and June</w:t>
            </w:r>
            <w:r>
              <w:rPr>
                <w:sz w:val="24"/>
                <w:szCs w:val="24"/>
              </w:rPr>
              <w:t>, formative and summative assessments</w:t>
            </w:r>
          </w:p>
          <w:p w14:paraId="033D6C33" w14:textId="77777777" w:rsidR="00841467" w:rsidRDefault="00841467" w:rsidP="00841467">
            <w:pPr>
              <w:rPr>
                <w:b/>
                <w:sz w:val="24"/>
                <w:szCs w:val="24"/>
              </w:rPr>
            </w:pPr>
          </w:p>
          <w:p w14:paraId="666C92A7" w14:textId="77777777" w:rsidR="00841467" w:rsidRDefault="00841467" w:rsidP="00841467">
            <w:pPr>
              <w:rPr>
                <w:b/>
                <w:sz w:val="24"/>
                <w:szCs w:val="24"/>
              </w:rPr>
            </w:pPr>
          </w:p>
          <w:p w14:paraId="6E42FE5D" w14:textId="77777777" w:rsidR="00841467" w:rsidRDefault="00841467" w:rsidP="00841467">
            <w:pPr>
              <w:rPr>
                <w:b/>
                <w:sz w:val="24"/>
                <w:szCs w:val="24"/>
              </w:rPr>
            </w:pPr>
          </w:p>
          <w:p w14:paraId="1B2523A2" w14:textId="77777777" w:rsidR="00841467" w:rsidRDefault="00841467" w:rsidP="00841467">
            <w:pPr>
              <w:rPr>
                <w:b/>
                <w:sz w:val="24"/>
                <w:szCs w:val="24"/>
              </w:rPr>
            </w:pPr>
          </w:p>
          <w:p w14:paraId="7AD4BC6A" w14:textId="77777777" w:rsidR="00841467" w:rsidRDefault="00841467" w:rsidP="00841467">
            <w:pPr>
              <w:rPr>
                <w:b/>
                <w:sz w:val="24"/>
                <w:szCs w:val="24"/>
              </w:rPr>
            </w:pPr>
          </w:p>
          <w:p w14:paraId="4E4D220C" w14:textId="77777777" w:rsidR="00841467" w:rsidRDefault="00841467" w:rsidP="00841467">
            <w:pPr>
              <w:rPr>
                <w:b/>
                <w:sz w:val="24"/>
                <w:szCs w:val="24"/>
              </w:rPr>
            </w:pPr>
          </w:p>
          <w:p w14:paraId="002003CD" w14:textId="77777777" w:rsidR="00841467" w:rsidRDefault="00841467" w:rsidP="00841467">
            <w:pPr>
              <w:rPr>
                <w:b/>
                <w:sz w:val="24"/>
                <w:szCs w:val="24"/>
              </w:rPr>
            </w:pPr>
          </w:p>
          <w:p w14:paraId="673E6FFD" w14:textId="77777777" w:rsidR="00841467" w:rsidRDefault="00841467" w:rsidP="00841467">
            <w:pPr>
              <w:rPr>
                <w:b/>
                <w:sz w:val="24"/>
                <w:szCs w:val="24"/>
              </w:rPr>
            </w:pPr>
          </w:p>
          <w:p w14:paraId="615B36AB" w14:textId="77777777" w:rsidR="00841467" w:rsidRDefault="00841467" w:rsidP="00841467">
            <w:pPr>
              <w:rPr>
                <w:b/>
                <w:sz w:val="24"/>
                <w:szCs w:val="24"/>
              </w:rPr>
            </w:pPr>
          </w:p>
          <w:p w14:paraId="034D2CB8" w14:textId="77777777" w:rsidR="00841467" w:rsidRDefault="00841467" w:rsidP="00841467">
            <w:pPr>
              <w:rPr>
                <w:b/>
                <w:sz w:val="24"/>
                <w:szCs w:val="24"/>
              </w:rPr>
            </w:pPr>
          </w:p>
          <w:p w14:paraId="42B94637" w14:textId="77777777" w:rsidR="00841467" w:rsidRDefault="00841467" w:rsidP="00841467">
            <w:pPr>
              <w:rPr>
                <w:b/>
                <w:sz w:val="24"/>
                <w:szCs w:val="24"/>
              </w:rPr>
            </w:pPr>
          </w:p>
          <w:p w14:paraId="58C78EBD" w14:textId="77777777" w:rsidR="00841467" w:rsidRDefault="00841467" w:rsidP="00841467">
            <w:pPr>
              <w:rPr>
                <w:b/>
                <w:sz w:val="24"/>
                <w:szCs w:val="24"/>
              </w:rPr>
            </w:pPr>
          </w:p>
          <w:p w14:paraId="7ABBC292" w14:textId="77777777" w:rsidR="00841467" w:rsidRDefault="00841467" w:rsidP="00841467">
            <w:pPr>
              <w:rPr>
                <w:b/>
                <w:sz w:val="24"/>
                <w:szCs w:val="24"/>
              </w:rPr>
            </w:pPr>
          </w:p>
          <w:p w14:paraId="10245A0C" w14:textId="77777777" w:rsidR="00841467" w:rsidRDefault="00841467" w:rsidP="00841467">
            <w:pPr>
              <w:rPr>
                <w:b/>
                <w:sz w:val="24"/>
                <w:szCs w:val="24"/>
              </w:rPr>
            </w:pPr>
          </w:p>
          <w:p w14:paraId="3FCBE5AF" w14:textId="77777777" w:rsidR="00841467" w:rsidRDefault="00841467" w:rsidP="00841467">
            <w:pPr>
              <w:rPr>
                <w:sz w:val="24"/>
                <w:szCs w:val="24"/>
              </w:rPr>
            </w:pPr>
          </w:p>
          <w:p w14:paraId="3DE6D816" w14:textId="77777777" w:rsidR="00841467" w:rsidRDefault="00841467" w:rsidP="00841467">
            <w:pPr>
              <w:rPr>
                <w:sz w:val="24"/>
                <w:szCs w:val="24"/>
              </w:rPr>
            </w:pPr>
          </w:p>
          <w:p w14:paraId="5D9F2D57" w14:textId="0C373B33" w:rsidR="00841467" w:rsidRDefault="00841467" w:rsidP="00841467">
            <w:pPr>
              <w:rPr>
                <w:sz w:val="24"/>
                <w:szCs w:val="24"/>
              </w:rPr>
            </w:pPr>
            <w:r>
              <w:rPr>
                <w:sz w:val="24"/>
                <w:szCs w:val="24"/>
              </w:rPr>
              <w:t>September 2018</w:t>
            </w:r>
            <w:r w:rsidRPr="00FD268A">
              <w:rPr>
                <w:sz w:val="24"/>
                <w:szCs w:val="24"/>
              </w:rPr>
              <w:t xml:space="preserve"> to June</w:t>
            </w:r>
            <w:r>
              <w:rPr>
                <w:sz w:val="24"/>
                <w:szCs w:val="24"/>
              </w:rPr>
              <w:t xml:space="preserve"> 2020. On going</w:t>
            </w:r>
          </w:p>
          <w:p w14:paraId="3E9B382D" w14:textId="77777777" w:rsidR="00841467" w:rsidRPr="00FD268A" w:rsidRDefault="00841467" w:rsidP="00841467">
            <w:pPr>
              <w:rPr>
                <w:sz w:val="24"/>
                <w:szCs w:val="24"/>
              </w:rPr>
            </w:pPr>
          </w:p>
          <w:p w14:paraId="63C6DA75" w14:textId="77777777" w:rsidR="00841467" w:rsidRDefault="00841467" w:rsidP="00841467">
            <w:pPr>
              <w:rPr>
                <w:sz w:val="24"/>
                <w:szCs w:val="24"/>
              </w:rPr>
            </w:pPr>
            <w:r w:rsidRPr="00FD268A">
              <w:rPr>
                <w:b/>
                <w:sz w:val="24"/>
                <w:szCs w:val="24"/>
              </w:rPr>
              <w:t>Monitoring</w:t>
            </w:r>
            <w:r w:rsidRPr="00FD268A">
              <w:rPr>
                <w:sz w:val="24"/>
                <w:szCs w:val="24"/>
              </w:rPr>
              <w:t>: November March and June</w:t>
            </w:r>
            <w:r>
              <w:rPr>
                <w:sz w:val="24"/>
                <w:szCs w:val="24"/>
              </w:rPr>
              <w:t>, formative and summative assessments</w:t>
            </w:r>
          </w:p>
          <w:p w14:paraId="5EB7989D" w14:textId="77777777" w:rsidR="00841467" w:rsidRDefault="00841467" w:rsidP="00841467">
            <w:pPr>
              <w:rPr>
                <w:b/>
                <w:sz w:val="24"/>
                <w:szCs w:val="24"/>
              </w:rPr>
            </w:pPr>
          </w:p>
          <w:p w14:paraId="7856B456" w14:textId="77777777" w:rsidR="00841467" w:rsidRDefault="00841467" w:rsidP="00841467">
            <w:pPr>
              <w:rPr>
                <w:sz w:val="32"/>
                <w:szCs w:val="32"/>
              </w:rPr>
            </w:pPr>
          </w:p>
        </w:tc>
        <w:tc>
          <w:tcPr>
            <w:tcW w:w="3845" w:type="dxa"/>
          </w:tcPr>
          <w:p w14:paraId="75C85B86" w14:textId="77777777" w:rsidR="00DB750C" w:rsidRDefault="00DB750C" w:rsidP="00841467">
            <w:pPr>
              <w:rPr>
                <w:sz w:val="24"/>
                <w:szCs w:val="24"/>
              </w:rPr>
            </w:pPr>
          </w:p>
          <w:p w14:paraId="2AD1799B" w14:textId="77777777" w:rsidR="00DB750C" w:rsidRDefault="00DB750C" w:rsidP="00841467">
            <w:pPr>
              <w:rPr>
                <w:sz w:val="24"/>
                <w:szCs w:val="24"/>
              </w:rPr>
            </w:pPr>
          </w:p>
          <w:p w14:paraId="44669E45" w14:textId="226C2B9A" w:rsidR="00841467" w:rsidRDefault="00841467" w:rsidP="00841467">
            <w:pPr>
              <w:rPr>
                <w:sz w:val="24"/>
                <w:szCs w:val="24"/>
              </w:rPr>
            </w:pPr>
            <w:r>
              <w:rPr>
                <w:sz w:val="24"/>
                <w:szCs w:val="24"/>
              </w:rPr>
              <w:t>Teachers, EST-R, Administration, PLC, Science mentors and Leads.</w:t>
            </w:r>
          </w:p>
          <w:p w14:paraId="2FD291BD" w14:textId="77777777" w:rsidR="00841467" w:rsidRDefault="00841467" w:rsidP="00841467">
            <w:pPr>
              <w:rPr>
                <w:sz w:val="24"/>
                <w:szCs w:val="24"/>
              </w:rPr>
            </w:pPr>
          </w:p>
          <w:p w14:paraId="3C2DBCE1" w14:textId="77777777" w:rsidR="00841467" w:rsidRDefault="00841467" w:rsidP="00841467">
            <w:pPr>
              <w:rPr>
                <w:sz w:val="24"/>
                <w:szCs w:val="24"/>
              </w:rPr>
            </w:pPr>
          </w:p>
          <w:p w14:paraId="41B3C693" w14:textId="77777777" w:rsidR="00841467" w:rsidRDefault="00841467" w:rsidP="00841467">
            <w:pPr>
              <w:rPr>
                <w:sz w:val="24"/>
                <w:szCs w:val="24"/>
              </w:rPr>
            </w:pPr>
          </w:p>
          <w:p w14:paraId="28D5D024" w14:textId="77777777" w:rsidR="00841467" w:rsidRDefault="00841467" w:rsidP="00841467">
            <w:pPr>
              <w:rPr>
                <w:sz w:val="24"/>
                <w:szCs w:val="24"/>
              </w:rPr>
            </w:pPr>
          </w:p>
          <w:p w14:paraId="2D9ECDA5" w14:textId="77777777" w:rsidR="00841467" w:rsidRDefault="00841467" w:rsidP="00841467">
            <w:pPr>
              <w:rPr>
                <w:sz w:val="24"/>
                <w:szCs w:val="24"/>
              </w:rPr>
            </w:pPr>
          </w:p>
          <w:p w14:paraId="4044013E" w14:textId="77777777" w:rsidR="00841467" w:rsidRDefault="00841467" w:rsidP="00841467">
            <w:pPr>
              <w:rPr>
                <w:sz w:val="24"/>
                <w:szCs w:val="24"/>
              </w:rPr>
            </w:pPr>
          </w:p>
          <w:p w14:paraId="0BF07A3F" w14:textId="77777777" w:rsidR="00841467" w:rsidRDefault="00841467" w:rsidP="00841467">
            <w:pPr>
              <w:rPr>
                <w:sz w:val="24"/>
                <w:szCs w:val="24"/>
              </w:rPr>
            </w:pPr>
          </w:p>
          <w:p w14:paraId="238E8ABF" w14:textId="77777777" w:rsidR="00841467" w:rsidRDefault="00841467" w:rsidP="00841467">
            <w:pPr>
              <w:rPr>
                <w:sz w:val="24"/>
                <w:szCs w:val="24"/>
              </w:rPr>
            </w:pPr>
          </w:p>
          <w:p w14:paraId="2E6D7C48" w14:textId="77777777" w:rsidR="00841467" w:rsidRDefault="00841467" w:rsidP="00841467">
            <w:pPr>
              <w:rPr>
                <w:sz w:val="24"/>
                <w:szCs w:val="24"/>
              </w:rPr>
            </w:pPr>
          </w:p>
          <w:p w14:paraId="3945A728" w14:textId="77777777" w:rsidR="00841467" w:rsidRDefault="00841467" w:rsidP="00841467">
            <w:pPr>
              <w:rPr>
                <w:sz w:val="24"/>
                <w:szCs w:val="24"/>
              </w:rPr>
            </w:pPr>
          </w:p>
          <w:p w14:paraId="402A6A92" w14:textId="77777777" w:rsidR="00841467" w:rsidRDefault="00841467" w:rsidP="00841467">
            <w:pPr>
              <w:rPr>
                <w:sz w:val="24"/>
                <w:szCs w:val="24"/>
              </w:rPr>
            </w:pPr>
          </w:p>
          <w:p w14:paraId="36472FFE" w14:textId="77777777" w:rsidR="00841467" w:rsidRDefault="00841467" w:rsidP="00841467">
            <w:pPr>
              <w:rPr>
                <w:sz w:val="24"/>
                <w:szCs w:val="24"/>
              </w:rPr>
            </w:pPr>
          </w:p>
          <w:p w14:paraId="6408EBA7" w14:textId="77777777" w:rsidR="00841467" w:rsidRDefault="00841467" w:rsidP="00841467">
            <w:pPr>
              <w:rPr>
                <w:sz w:val="24"/>
                <w:szCs w:val="24"/>
              </w:rPr>
            </w:pPr>
          </w:p>
          <w:p w14:paraId="45455157" w14:textId="77777777" w:rsidR="00841467" w:rsidRDefault="00841467" w:rsidP="00841467">
            <w:pPr>
              <w:rPr>
                <w:sz w:val="24"/>
                <w:szCs w:val="24"/>
              </w:rPr>
            </w:pPr>
          </w:p>
          <w:p w14:paraId="0F4E511F" w14:textId="77777777" w:rsidR="00841467" w:rsidRDefault="00841467" w:rsidP="00841467">
            <w:pPr>
              <w:rPr>
                <w:sz w:val="24"/>
                <w:szCs w:val="24"/>
              </w:rPr>
            </w:pPr>
          </w:p>
          <w:p w14:paraId="4A8AD5EC" w14:textId="77777777" w:rsidR="00841467" w:rsidRDefault="00841467" w:rsidP="00841467">
            <w:pPr>
              <w:rPr>
                <w:sz w:val="24"/>
                <w:szCs w:val="24"/>
              </w:rPr>
            </w:pPr>
          </w:p>
          <w:p w14:paraId="4B3D9966" w14:textId="77777777" w:rsidR="00841467" w:rsidRDefault="00841467" w:rsidP="00841467">
            <w:pPr>
              <w:rPr>
                <w:sz w:val="24"/>
                <w:szCs w:val="24"/>
              </w:rPr>
            </w:pPr>
          </w:p>
          <w:p w14:paraId="1532AFA8" w14:textId="77777777" w:rsidR="00841467" w:rsidRDefault="00841467" w:rsidP="00841467">
            <w:pPr>
              <w:rPr>
                <w:sz w:val="24"/>
                <w:szCs w:val="24"/>
              </w:rPr>
            </w:pPr>
          </w:p>
          <w:p w14:paraId="0667D8BC" w14:textId="77777777" w:rsidR="00841467" w:rsidRDefault="00841467" w:rsidP="00841467">
            <w:pPr>
              <w:rPr>
                <w:sz w:val="24"/>
                <w:szCs w:val="24"/>
              </w:rPr>
            </w:pPr>
          </w:p>
          <w:p w14:paraId="54896C17" w14:textId="5BFCA58C" w:rsidR="00841467" w:rsidRDefault="00841467" w:rsidP="00841467">
            <w:pPr>
              <w:rPr>
                <w:sz w:val="24"/>
                <w:szCs w:val="24"/>
              </w:rPr>
            </w:pPr>
            <w:r>
              <w:rPr>
                <w:sz w:val="24"/>
                <w:szCs w:val="24"/>
              </w:rPr>
              <w:t>Teachers, Administration, PLC, Tech. mentors and Leads.</w:t>
            </w:r>
          </w:p>
          <w:p w14:paraId="370480B4" w14:textId="77777777" w:rsidR="00841467" w:rsidRDefault="00841467" w:rsidP="00841467">
            <w:pPr>
              <w:rPr>
                <w:sz w:val="24"/>
                <w:szCs w:val="24"/>
              </w:rPr>
            </w:pPr>
          </w:p>
          <w:p w14:paraId="31513AC8" w14:textId="77777777" w:rsidR="00841467" w:rsidRDefault="00841467" w:rsidP="00841467">
            <w:pPr>
              <w:rPr>
                <w:sz w:val="32"/>
                <w:szCs w:val="32"/>
              </w:rPr>
            </w:pPr>
          </w:p>
        </w:tc>
      </w:tr>
    </w:tbl>
    <w:p w14:paraId="27236DE2" w14:textId="58F254D9" w:rsidR="00834157" w:rsidRDefault="00834157" w:rsidP="00FD7E53">
      <w:pPr>
        <w:rPr>
          <w:sz w:val="32"/>
          <w:szCs w:val="32"/>
        </w:rPr>
      </w:pPr>
    </w:p>
    <w:p w14:paraId="63ADFDA5" w14:textId="24E8839A" w:rsidR="00841467" w:rsidRDefault="00841467" w:rsidP="00FD7E53">
      <w:pPr>
        <w:rPr>
          <w:sz w:val="32"/>
          <w:szCs w:val="32"/>
        </w:rPr>
      </w:pPr>
    </w:p>
    <w:p w14:paraId="070D6A90" w14:textId="28BDD1F5" w:rsidR="00841467" w:rsidRDefault="00841467" w:rsidP="00FD7E53">
      <w:pPr>
        <w:rPr>
          <w:sz w:val="32"/>
          <w:szCs w:val="32"/>
        </w:rPr>
      </w:pPr>
    </w:p>
    <w:p w14:paraId="152C6DF6" w14:textId="6483348E" w:rsidR="00841467" w:rsidRDefault="00841467" w:rsidP="00FD7E53">
      <w:pPr>
        <w:rPr>
          <w:sz w:val="32"/>
          <w:szCs w:val="32"/>
        </w:rPr>
      </w:pPr>
    </w:p>
    <w:p w14:paraId="188422A6" w14:textId="203205D6" w:rsidR="00841467" w:rsidRDefault="00841467" w:rsidP="00FD7E53">
      <w:pPr>
        <w:rPr>
          <w:sz w:val="32"/>
          <w:szCs w:val="32"/>
        </w:rPr>
      </w:pPr>
    </w:p>
    <w:p w14:paraId="3A1699D1" w14:textId="1017ADD0" w:rsidR="00841467" w:rsidRDefault="00841467" w:rsidP="00FD7E53">
      <w:pPr>
        <w:rPr>
          <w:sz w:val="32"/>
          <w:szCs w:val="32"/>
        </w:rPr>
      </w:pPr>
    </w:p>
    <w:p w14:paraId="425F7221" w14:textId="41259D8D" w:rsidR="006E17E7" w:rsidRDefault="006E17E7" w:rsidP="006E17E7">
      <w:pPr>
        <w:rPr>
          <w:b/>
          <w:bCs/>
          <w:sz w:val="32"/>
          <w:szCs w:val="32"/>
        </w:rPr>
      </w:pPr>
      <w:r w:rsidRPr="00CC4E22">
        <w:rPr>
          <w:b/>
          <w:bCs/>
          <w:sz w:val="28"/>
          <w:szCs w:val="28"/>
        </w:rPr>
        <w:lastRenderedPageBreak/>
        <w:t xml:space="preserve">Ends Policy </w:t>
      </w:r>
      <w:r>
        <w:rPr>
          <w:b/>
          <w:bCs/>
          <w:sz w:val="28"/>
          <w:szCs w:val="28"/>
        </w:rPr>
        <w:t>3</w:t>
      </w:r>
      <w:r w:rsidRPr="00CC4E22">
        <w:rPr>
          <w:b/>
          <w:bCs/>
          <w:sz w:val="28"/>
          <w:szCs w:val="28"/>
        </w:rPr>
        <w:t xml:space="preserve">: </w:t>
      </w:r>
      <w:r w:rsidRPr="006E17E7">
        <w:rPr>
          <w:b/>
          <w:bCs/>
          <w:sz w:val="32"/>
          <w:szCs w:val="32"/>
        </w:rPr>
        <w:t xml:space="preserve">To provide positive and safe learning Environments for </w:t>
      </w:r>
      <w:r w:rsidR="00D46390">
        <w:rPr>
          <w:b/>
          <w:bCs/>
          <w:sz w:val="32"/>
          <w:szCs w:val="32"/>
        </w:rPr>
        <w:t xml:space="preserve">all </w:t>
      </w:r>
      <w:r w:rsidRPr="006E17E7">
        <w:rPr>
          <w:b/>
          <w:bCs/>
          <w:sz w:val="32"/>
          <w:szCs w:val="32"/>
        </w:rPr>
        <w:t>children, teachers, and staff</w:t>
      </w:r>
    </w:p>
    <w:tbl>
      <w:tblPr>
        <w:tblStyle w:val="TableGrid"/>
        <w:tblW w:w="0" w:type="auto"/>
        <w:tblLook w:val="04A0" w:firstRow="1" w:lastRow="0" w:firstColumn="1" w:lastColumn="0" w:noHBand="0" w:noVBand="1"/>
      </w:tblPr>
      <w:tblGrid>
        <w:gridCol w:w="3797"/>
        <w:gridCol w:w="3799"/>
        <w:gridCol w:w="3802"/>
        <w:gridCol w:w="3797"/>
        <w:gridCol w:w="3803"/>
      </w:tblGrid>
      <w:tr w:rsidR="00AF3467" w14:paraId="35C8C1A0" w14:textId="77777777" w:rsidTr="00D46390">
        <w:tc>
          <w:tcPr>
            <w:tcW w:w="3844" w:type="dxa"/>
          </w:tcPr>
          <w:p w14:paraId="55610E3C" w14:textId="72C4CA8E" w:rsidR="00AF3467" w:rsidRDefault="00AF3467" w:rsidP="00AF3467">
            <w:pPr>
              <w:jc w:val="center"/>
              <w:rPr>
                <w:sz w:val="32"/>
                <w:szCs w:val="32"/>
                <w:lang w:val="en-CA"/>
              </w:rPr>
            </w:pPr>
            <w:r>
              <w:rPr>
                <w:b/>
                <w:sz w:val="24"/>
                <w:szCs w:val="24"/>
              </w:rPr>
              <w:t>Goal</w:t>
            </w:r>
          </w:p>
        </w:tc>
        <w:tc>
          <w:tcPr>
            <w:tcW w:w="3845" w:type="dxa"/>
          </w:tcPr>
          <w:p w14:paraId="076BF5BB" w14:textId="029BAB5E" w:rsidR="00AF3467" w:rsidRDefault="00AF3467" w:rsidP="00AF3467">
            <w:pPr>
              <w:jc w:val="center"/>
              <w:rPr>
                <w:sz w:val="32"/>
                <w:szCs w:val="32"/>
                <w:lang w:val="en-CA"/>
              </w:rPr>
            </w:pPr>
            <w:r>
              <w:rPr>
                <w:b/>
                <w:sz w:val="24"/>
                <w:szCs w:val="24"/>
              </w:rPr>
              <w:t>Strategies</w:t>
            </w:r>
          </w:p>
        </w:tc>
        <w:tc>
          <w:tcPr>
            <w:tcW w:w="3845" w:type="dxa"/>
          </w:tcPr>
          <w:p w14:paraId="53BEC9EB" w14:textId="0ED5D77C" w:rsidR="00AF3467" w:rsidRDefault="00AF3467" w:rsidP="00AF3467">
            <w:pPr>
              <w:jc w:val="center"/>
              <w:rPr>
                <w:sz w:val="32"/>
                <w:szCs w:val="32"/>
                <w:lang w:val="en-CA"/>
              </w:rPr>
            </w:pPr>
            <w:r>
              <w:rPr>
                <w:b/>
                <w:sz w:val="24"/>
                <w:szCs w:val="24"/>
              </w:rPr>
              <w:t>Indicators of Success</w:t>
            </w:r>
          </w:p>
        </w:tc>
        <w:tc>
          <w:tcPr>
            <w:tcW w:w="3845" w:type="dxa"/>
          </w:tcPr>
          <w:p w14:paraId="5955250B" w14:textId="2909D957" w:rsidR="00AF3467" w:rsidRDefault="00AF3467" w:rsidP="00AF3467">
            <w:pPr>
              <w:jc w:val="center"/>
              <w:rPr>
                <w:sz w:val="32"/>
                <w:szCs w:val="32"/>
                <w:lang w:val="en-CA"/>
              </w:rPr>
            </w:pPr>
            <w:r>
              <w:rPr>
                <w:b/>
                <w:sz w:val="24"/>
                <w:szCs w:val="24"/>
              </w:rPr>
              <w:t>Timeline</w:t>
            </w:r>
          </w:p>
        </w:tc>
        <w:tc>
          <w:tcPr>
            <w:tcW w:w="3845" w:type="dxa"/>
          </w:tcPr>
          <w:p w14:paraId="0A168E9D" w14:textId="77777777" w:rsidR="00AF3467" w:rsidRDefault="00AF3467" w:rsidP="00AF3467">
            <w:pPr>
              <w:jc w:val="center"/>
              <w:rPr>
                <w:b/>
                <w:sz w:val="24"/>
                <w:szCs w:val="24"/>
              </w:rPr>
            </w:pPr>
            <w:r>
              <w:rPr>
                <w:b/>
                <w:sz w:val="24"/>
                <w:szCs w:val="24"/>
              </w:rPr>
              <w:t>Responsibility</w:t>
            </w:r>
          </w:p>
          <w:p w14:paraId="327B0DAF" w14:textId="77777777" w:rsidR="00AF3467" w:rsidRDefault="00AF3467" w:rsidP="00AF3467">
            <w:pPr>
              <w:jc w:val="center"/>
              <w:rPr>
                <w:sz w:val="32"/>
                <w:szCs w:val="32"/>
                <w:lang w:val="en-CA"/>
              </w:rPr>
            </w:pPr>
          </w:p>
        </w:tc>
      </w:tr>
      <w:tr w:rsidR="00AF3467" w14:paraId="05375890" w14:textId="77777777" w:rsidTr="00D46390">
        <w:tc>
          <w:tcPr>
            <w:tcW w:w="3844" w:type="dxa"/>
          </w:tcPr>
          <w:p w14:paraId="66A730D4" w14:textId="77777777" w:rsidR="00AF3467" w:rsidRPr="00F73A1F" w:rsidRDefault="00AF3467" w:rsidP="00AF3467">
            <w:pPr>
              <w:rPr>
                <w:rFonts w:ascii="Calibri" w:hAnsi="Calibri"/>
              </w:rPr>
            </w:pPr>
            <w:r w:rsidRPr="00F73A1F">
              <w:rPr>
                <w:rFonts w:ascii="Calibri" w:hAnsi="Calibri"/>
                <w:sz w:val="32"/>
                <w:szCs w:val="32"/>
              </w:rPr>
              <w:t>-</w:t>
            </w:r>
            <w:r w:rsidRPr="00F73A1F">
              <w:rPr>
                <w:rFonts w:ascii="Calibri" w:hAnsi="Calibri"/>
              </w:rPr>
              <w:t>Provide positive and safe environment for all students, teachers and support staff.</w:t>
            </w:r>
          </w:p>
          <w:p w14:paraId="724C5090" w14:textId="77777777" w:rsidR="00A23703" w:rsidRPr="00F73A1F" w:rsidRDefault="00A23703" w:rsidP="00AF3467">
            <w:pPr>
              <w:rPr>
                <w:lang w:val="en-CA"/>
              </w:rPr>
            </w:pPr>
          </w:p>
          <w:p w14:paraId="5C6F9B76" w14:textId="3C31CF0E" w:rsidR="00A23703" w:rsidRDefault="00F73A1F" w:rsidP="00AF3467">
            <w:pPr>
              <w:rPr>
                <w:lang w:val="en-CA"/>
              </w:rPr>
            </w:pPr>
            <w:r w:rsidRPr="00F73A1F">
              <w:rPr>
                <w:lang w:val="en-CA"/>
              </w:rPr>
              <w:t>-strong use of the school-based P</w:t>
            </w:r>
            <w:r>
              <w:rPr>
                <w:lang w:val="en-CA"/>
              </w:rPr>
              <w:t>yramid of intervention.</w:t>
            </w:r>
          </w:p>
          <w:p w14:paraId="28946C7B" w14:textId="61128173" w:rsidR="00F73A1F" w:rsidRDefault="00F73A1F" w:rsidP="00AF3467">
            <w:pPr>
              <w:rPr>
                <w:lang w:val="en-CA"/>
              </w:rPr>
            </w:pPr>
          </w:p>
          <w:p w14:paraId="1DFCFFA8" w14:textId="1DD36A07" w:rsidR="00F73A1F" w:rsidRDefault="00F73A1F" w:rsidP="00AF3467">
            <w:pPr>
              <w:rPr>
                <w:lang w:val="en-CA"/>
              </w:rPr>
            </w:pPr>
            <w:r>
              <w:rPr>
                <w:lang w:val="en-CA"/>
              </w:rPr>
              <w:t>-implement strong school wide PBIS (positive Behavior Intervention and Support System)</w:t>
            </w:r>
          </w:p>
          <w:p w14:paraId="529753C7" w14:textId="1275CCD7" w:rsidR="005D53A1" w:rsidRDefault="005D53A1" w:rsidP="00AF3467">
            <w:pPr>
              <w:rPr>
                <w:lang w:val="en-CA"/>
              </w:rPr>
            </w:pPr>
          </w:p>
          <w:p w14:paraId="4C401BE3" w14:textId="5DE132A9" w:rsidR="005D53A1" w:rsidRDefault="005D53A1" w:rsidP="00AF3467">
            <w:pPr>
              <w:rPr>
                <w:lang w:val="en-CA"/>
              </w:rPr>
            </w:pPr>
            <w:r>
              <w:rPr>
                <w:lang w:val="en-CA"/>
              </w:rPr>
              <w:t>-increase the opportunities for enriched activities.</w:t>
            </w:r>
          </w:p>
          <w:p w14:paraId="236170C9" w14:textId="77777777" w:rsidR="006908A1" w:rsidRPr="00F73A1F" w:rsidRDefault="006908A1" w:rsidP="00AF3467">
            <w:pPr>
              <w:rPr>
                <w:lang w:val="en-CA"/>
              </w:rPr>
            </w:pPr>
          </w:p>
          <w:p w14:paraId="71B8E2CD" w14:textId="0F7F32FA" w:rsidR="007B28E5" w:rsidRPr="00F73A1F" w:rsidRDefault="007B28E5" w:rsidP="00AF3467">
            <w:pPr>
              <w:rPr>
                <w:sz w:val="32"/>
                <w:szCs w:val="32"/>
                <w:lang w:val="en-CA"/>
              </w:rPr>
            </w:pPr>
            <w:r>
              <w:rPr>
                <w:sz w:val="32"/>
                <w:szCs w:val="32"/>
                <w:lang w:val="en-CA"/>
              </w:rPr>
              <w:t>-</w:t>
            </w:r>
            <w:r w:rsidRPr="006908A1">
              <w:rPr>
                <w:color w:val="FF0000"/>
                <w:lang w:val="en-CA"/>
              </w:rPr>
              <w:t>place a</w:t>
            </w:r>
            <w:r w:rsidR="005D53A1" w:rsidRPr="006908A1">
              <w:rPr>
                <w:color w:val="FF0000"/>
                <w:lang w:val="en-CA"/>
              </w:rPr>
              <w:t>n</w:t>
            </w:r>
            <w:r w:rsidRPr="006908A1">
              <w:rPr>
                <w:color w:val="FF0000"/>
                <w:lang w:val="en-CA"/>
              </w:rPr>
              <w:t xml:space="preserve"> emphasis/ and establish the MNS Fine Arts department. </w:t>
            </w:r>
          </w:p>
        </w:tc>
        <w:tc>
          <w:tcPr>
            <w:tcW w:w="3845" w:type="dxa"/>
          </w:tcPr>
          <w:p w14:paraId="2F830EB1" w14:textId="50C5414B" w:rsidR="00AF3467" w:rsidRDefault="00AF3467" w:rsidP="00AF3467">
            <w:pPr>
              <w:rPr>
                <w:rFonts w:ascii="Calibri" w:hAnsi="Calibri"/>
              </w:rPr>
            </w:pPr>
            <w:r>
              <w:rPr>
                <w:rFonts w:ascii="Calibri" w:hAnsi="Calibri"/>
              </w:rPr>
              <w:t>-review and update the school PLEP (Positive Learning Environment Plan) to promote, create and maintain a positive, safe and inclusive environment.</w:t>
            </w:r>
          </w:p>
          <w:p w14:paraId="3A66C3BF" w14:textId="137046A3" w:rsidR="00AF3467" w:rsidRDefault="00AF3467" w:rsidP="00AF3467">
            <w:pPr>
              <w:rPr>
                <w:rFonts w:ascii="Calibri" w:hAnsi="Calibri"/>
              </w:rPr>
            </w:pPr>
          </w:p>
          <w:p w14:paraId="5552A34B" w14:textId="746322B3" w:rsidR="00AF3467" w:rsidRDefault="00AF3467" w:rsidP="00AF3467">
            <w:pPr>
              <w:rPr>
                <w:rFonts w:ascii="Calibri" w:hAnsi="Calibri"/>
              </w:rPr>
            </w:pPr>
            <w:r>
              <w:rPr>
                <w:rFonts w:ascii="Calibri" w:hAnsi="Calibri"/>
              </w:rPr>
              <w:t>- review &amp; update school pyramid of intervention to implement interventions to reflect school need.</w:t>
            </w:r>
          </w:p>
          <w:p w14:paraId="0959AFF3" w14:textId="77777777" w:rsidR="00AF3467" w:rsidRDefault="00AF3467" w:rsidP="00AF3467">
            <w:pPr>
              <w:rPr>
                <w:sz w:val="32"/>
                <w:szCs w:val="32"/>
                <w:lang w:val="en-CA"/>
              </w:rPr>
            </w:pPr>
          </w:p>
          <w:p w14:paraId="13F28D94" w14:textId="4040A26F" w:rsidR="00A23703" w:rsidRDefault="00A23703" w:rsidP="00AF3467">
            <w:pPr>
              <w:rPr>
                <w:sz w:val="32"/>
                <w:szCs w:val="32"/>
                <w:lang w:val="en-CA"/>
              </w:rPr>
            </w:pPr>
            <w:r>
              <w:rPr>
                <w:rFonts w:ascii="Calibri" w:hAnsi="Calibri"/>
              </w:rPr>
              <w:t xml:space="preserve">-EMO/Crisis Protocol updated </w:t>
            </w:r>
          </w:p>
          <w:p w14:paraId="15522FF0" w14:textId="77777777" w:rsidR="00A23703" w:rsidRDefault="00A23703" w:rsidP="00AF3467">
            <w:pPr>
              <w:rPr>
                <w:sz w:val="32"/>
                <w:szCs w:val="32"/>
                <w:lang w:val="en-CA"/>
              </w:rPr>
            </w:pPr>
          </w:p>
          <w:p w14:paraId="203863B4" w14:textId="77777777" w:rsidR="006908A1" w:rsidRDefault="006908A1" w:rsidP="00AF3467">
            <w:pPr>
              <w:rPr>
                <w:sz w:val="32"/>
                <w:szCs w:val="32"/>
                <w:lang w:val="en-CA"/>
              </w:rPr>
            </w:pPr>
          </w:p>
          <w:p w14:paraId="2F6F7E42" w14:textId="6C309E5E" w:rsidR="00A23703" w:rsidRPr="006908A1" w:rsidRDefault="005D53A1" w:rsidP="00AF3467">
            <w:pPr>
              <w:rPr>
                <w:color w:val="FF0000"/>
                <w:sz w:val="32"/>
                <w:szCs w:val="32"/>
                <w:lang w:val="en-CA"/>
              </w:rPr>
            </w:pPr>
            <w:r>
              <w:rPr>
                <w:sz w:val="32"/>
                <w:szCs w:val="32"/>
                <w:lang w:val="en-CA"/>
              </w:rPr>
              <w:t>-</w:t>
            </w:r>
            <w:r w:rsidRPr="006908A1">
              <w:rPr>
                <w:color w:val="FF0000"/>
                <w:lang w:val="en-CA"/>
              </w:rPr>
              <w:t>establish theater club, drama clubs, music club.</w:t>
            </w:r>
            <w:r w:rsidRPr="006908A1">
              <w:rPr>
                <w:color w:val="FF0000"/>
                <w:sz w:val="32"/>
                <w:szCs w:val="32"/>
                <w:lang w:val="en-CA"/>
              </w:rPr>
              <w:t xml:space="preserve"> </w:t>
            </w:r>
          </w:p>
          <w:p w14:paraId="5CE1BDD8" w14:textId="0D05B7F9" w:rsidR="00A23703" w:rsidRDefault="00A23703" w:rsidP="00AF3467">
            <w:pPr>
              <w:rPr>
                <w:sz w:val="32"/>
                <w:szCs w:val="32"/>
                <w:lang w:val="en-CA"/>
              </w:rPr>
            </w:pPr>
          </w:p>
        </w:tc>
        <w:tc>
          <w:tcPr>
            <w:tcW w:w="3845" w:type="dxa"/>
          </w:tcPr>
          <w:p w14:paraId="35E5AF15" w14:textId="77777777" w:rsidR="00AF3467" w:rsidRDefault="00AF3467" w:rsidP="00AF3467">
            <w:pPr>
              <w:rPr>
                <w:rFonts w:ascii="Calibri" w:hAnsi="Calibri"/>
              </w:rPr>
            </w:pPr>
            <w:r>
              <w:rPr>
                <w:rFonts w:ascii="Calibri" w:hAnsi="Calibri"/>
              </w:rPr>
              <w:t>-review &amp; update school pyramid of intervention to implement interventions to reflect school need.</w:t>
            </w:r>
          </w:p>
          <w:p w14:paraId="44FE9C5D" w14:textId="77777777" w:rsidR="00A23703" w:rsidRDefault="00A23703" w:rsidP="00AF3467">
            <w:pPr>
              <w:rPr>
                <w:sz w:val="32"/>
                <w:szCs w:val="32"/>
                <w:lang w:val="en-CA"/>
              </w:rPr>
            </w:pPr>
          </w:p>
          <w:p w14:paraId="0AA59A2A" w14:textId="66256E20" w:rsidR="00AF3467" w:rsidRPr="00AF3467" w:rsidRDefault="00AF3467" w:rsidP="00AF3467">
            <w:pPr>
              <w:rPr>
                <w:rFonts w:ascii="Calibri" w:hAnsi="Calibri"/>
              </w:rPr>
            </w:pPr>
            <w:r w:rsidRPr="00AF3467">
              <w:rPr>
                <w:sz w:val="32"/>
                <w:szCs w:val="32"/>
                <w:lang w:val="en-CA"/>
              </w:rPr>
              <w:t>-</w:t>
            </w:r>
            <w:r w:rsidRPr="00AF3467">
              <w:rPr>
                <w:rFonts w:ascii="Calibri" w:hAnsi="Calibri"/>
              </w:rPr>
              <w:t xml:space="preserve"> Will be added to Teacher Handbook</w:t>
            </w:r>
          </w:p>
          <w:p w14:paraId="0E17FD2D" w14:textId="7935FF0F" w:rsidR="00AF3467" w:rsidRPr="00AF3467" w:rsidRDefault="00AF3467" w:rsidP="00AF3467">
            <w:pPr>
              <w:rPr>
                <w:rFonts w:ascii="Calibri" w:hAnsi="Calibri"/>
              </w:rPr>
            </w:pPr>
            <w:r>
              <w:rPr>
                <w:rFonts w:ascii="Calibri" w:hAnsi="Calibri"/>
              </w:rPr>
              <w:t xml:space="preserve">- </w:t>
            </w:r>
            <w:r w:rsidRPr="00AF3467">
              <w:rPr>
                <w:rFonts w:ascii="Calibri" w:hAnsi="Calibri"/>
              </w:rPr>
              <w:t xml:space="preserve">Norms for use of behavior tracking </w:t>
            </w:r>
          </w:p>
          <w:p w14:paraId="49585880" w14:textId="166EE707" w:rsidR="00AF3467" w:rsidRPr="00AF3467" w:rsidRDefault="00AF3467" w:rsidP="00AF3467">
            <w:pPr>
              <w:rPr>
                <w:rFonts w:ascii="Calibri" w:hAnsi="Calibri"/>
              </w:rPr>
            </w:pPr>
            <w:r>
              <w:rPr>
                <w:rFonts w:ascii="Calibri" w:hAnsi="Calibri"/>
              </w:rPr>
              <w:t>- D</w:t>
            </w:r>
            <w:r w:rsidRPr="00AF3467">
              <w:rPr>
                <w:rFonts w:ascii="Calibri" w:hAnsi="Calibri"/>
              </w:rPr>
              <w:t xml:space="preserve">ata will reflect positive changes in the Learning Environment as indicated in the Tell Them From Me (TTFM) and </w:t>
            </w:r>
            <w:r>
              <w:rPr>
                <w:rFonts w:ascii="Calibri" w:hAnsi="Calibri"/>
              </w:rPr>
              <w:t>Power School</w:t>
            </w:r>
          </w:p>
          <w:p w14:paraId="5BC14F7E" w14:textId="77777777" w:rsidR="00AF3467" w:rsidRDefault="00AF3467" w:rsidP="00AF3467">
            <w:pPr>
              <w:rPr>
                <w:sz w:val="32"/>
                <w:szCs w:val="32"/>
                <w:lang w:val="en-CA"/>
              </w:rPr>
            </w:pPr>
          </w:p>
          <w:p w14:paraId="30FFAAFC" w14:textId="23F2645F" w:rsidR="00A23703" w:rsidRPr="00A23703" w:rsidRDefault="00A23703" w:rsidP="00A23703">
            <w:pPr>
              <w:rPr>
                <w:rFonts w:ascii="Calibri" w:hAnsi="Calibri"/>
              </w:rPr>
            </w:pPr>
            <w:r>
              <w:rPr>
                <w:rFonts w:ascii="Calibri" w:hAnsi="Calibri"/>
              </w:rPr>
              <w:t>-</w:t>
            </w:r>
            <w:r w:rsidRPr="00A23703">
              <w:rPr>
                <w:rFonts w:ascii="Calibri" w:hAnsi="Calibri"/>
              </w:rPr>
              <w:t xml:space="preserve">EMO team to update and review roles and responsibilities </w:t>
            </w:r>
          </w:p>
          <w:p w14:paraId="5B4F5798" w14:textId="6C56E631" w:rsidR="00A23703" w:rsidRPr="00A23703" w:rsidRDefault="00A23703" w:rsidP="00A23703">
            <w:pPr>
              <w:rPr>
                <w:rFonts w:ascii="Calibri" w:hAnsi="Calibri"/>
              </w:rPr>
            </w:pPr>
            <w:r>
              <w:rPr>
                <w:rFonts w:ascii="Calibri" w:hAnsi="Calibri"/>
              </w:rPr>
              <w:t>-</w:t>
            </w:r>
            <w:r w:rsidRPr="00A23703">
              <w:rPr>
                <w:rFonts w:ascii="Calibri" w:hAnsi="Calibri"/>
              </w:rPr>
              <w:t>EMO Plan will be practiced twice a year</w:t>
            </w:r>
          </w:p>
          <w:p w14:paraId="0DE03817" w14:textId="60D39AE0" w:rsidR="00A23703" w:rsidRPr="00A23703" w:rsidRDefault="00A23703" w:rsidP="00A23703">
            <w:pPr>
              <w:rPr>
                <w:rFonts w:ascii="Calibri" w:hAnsi="Calibri"/>
              </w:rPr>
            </w:pPr>
            <w:r>
              <w:rPr>
                <w:rFonts w:ascii="Calibri" w:hAnsi="Calibri"/>
              </w:rPr>
              <w:t>-</w:t>
            </w:r>
            <w:r w:rsidRPr="00A23703">
              <w:rPr>
                <w:rFonts w:ascii="Calibri" w:hAnsi="Calibri"/>
              </w:rPr>
              <w:t>Fire Drill Monthly</w:t>
            </w:r>
          </w:p>
          <w:p w14:paraId="6DD483F9" w14:textId="233233FE" w:rsidR="00A23703" w:rsidRPr="00A23703" w:rsidRDefault="00A23703" w:rsidP="00A23703">
            <w:pPr>
              <w:rPr>
                <w:rFonts w:ascii="Calibri" w:hAnsi="Calibri"/>
              </w:rPr>
            </w:pPr>
            <w:r>
              <w:rPr>
                <w:rFonts w:ascii="Calibri" w:hAnsi="Calibri"/>
              </w:rPr>
              <w:t>-</w:t>
            </w:r>
            <w:r w:rsidRPr="00A23703">
              <w:rPr>
                <w:rFonts w:ascii="Calibri" w:hAnsi="Calibri"/>
              </w:rPr>
              <w:t xml:space="preserve">A crisis </w:t>
            </w:r>
            <w:r w:rsidR="005E5964" w:rsidRPr="00A23703">
              <w:rPr>
                <w:rFonts w:ascii="Calibri" w:hAnsi="Calibri"/>
              </w:rPr>
              <w:t>plan,</w:t>
            </w:r>
            <w:r w:rsidRPr="00A23703">
              <w:rPr>
                <w:rFonts w:ascii="Calibri" w:hAnsi="Calibri"/>
              </w:rPr>
              <w:t xml:space="preserve"> and phone tree will be developed</w:t>
            </w:r>
          </w:p>
          <w:p w14:paraId="033370DA" w14:textId="4B28CD16" w:rsidR="00A23703" w:rsidRDefault="00A23703" w:rsidP="00A23703">
            <w:pPr>
              <w:rPr>
                <w:rFonts w:ascii="Calibri" w:hAnsi="Calibri"/>
              </w:rPr>
            </w:pPr>
            <w:r>
              <w:rPr>
                <w:rFonts w:ascii="Calibri" w:hAnsi="Calibri"/>
              </w:rPr>
              <w:t>-Health and Safety Committee minutes will be placed on the portal to be shared with staff.</w:t>
            </w:r>
          </w:p>
          <w:p w14:paraId="7750AEDD" w14:textId="77777777" w:rsidR="005B6385" w:rsidRDefault="005B6385" w:rsidP="00A23703">
            <w:pPr>
              <w:rPr>
                <w:rFonts w:ascii="Calibri" w:hAnsi="Calibri"/>
              </w:rPr>
            </w:pPr>
          </w:p>
          <w:p w14:paraId="454C5B47" w14:textId="094213D2" w:rsidR="00A23703" w:rsidRPr="006908A1" w:rsidRDefault="005B6385" w:rsidP="00A23703">
            <w:pPr>
              <w:rPr>
                <w:color w:val="FF0000"/>
                <w:lang w:val="en-CA"/>
              </w:rPr>
            </w:pPr>
            <w:r w:rsidRPr="006908A1">
              <w:rPr>
                <w:color w:val="FF0000"/>
                <w:lang w:val="en-CA"/>
              </w:rPr>
              <w:t>-MNS drama productions</w:t>
            </w:r>
          </w:p>
          <w:p w14:paraId="1BD11ADD" w14:textId="77777777" w:rsidR="00A23703" w:rsidRDefault="00A23703" w:rsidP="00A23703">
            <w:pPr>
              <w:rPr>
                <w:sz w:val="32"/>
                <w:szCs w:val="32"/>
                <w:lang w:val="en-CA"/>
              </w:rPr>
            </w:pPr>
          </w:p>
          <w:p w14:paraId="5B3CEC8C" w14:textId="1D5688F7" w:rsidR="00A23703" w:rsidRDefault="00A23703" w:rsidP="00A23703">
            <w:pPr>
              <w:rPr>
                <w:sz w:val="32"/>
                <w:szCs w:val="32"/>
                <w:lang w:val="en-CA"/>
              </w:rPr>
            </w:pPr>
          </w:p>
        </w:tc>
        <w:tc>
          <w:tcPr>
            <w:tcW w:w="3845" w:type="dxa"/>
          </w:tcPr>
          <w:p w14:paraId="541CEA9E" w14:textId="5F9DF205" w:rsidR="00A23703" w:rsidRDefault="00A23703" w:rsidP="00A23703">
            <w:pPr>
              <w:rPr>
                <w:sz w:val="24"/>
                <w:szCs w:val="24"/>
              </w:rPr>
            </w:pPr>
            <w:r>
              <w:rPr>
                <w:sz w:val="24"/>
                <w:szCs w:val="24"/>
              </w:rPr>
              <w:t>September 2018</w:t>
            </w:r>
            <w:r w:rsidRPr="00FD268A">
              <w:rPr>
                <w:sz w:val="24"/>
                <w:szCs w:val="24"/>
              </w:rPr>
              <w:t xml:space="preserve"> to June</w:t>
            </w:r>
            <w:r>
              <w:rPr>
                <w:sz w:val="24"/>
                <w:szCs w:val="24"/>
              </w:rPr>
              <w:t xml:space="preserve"> 2020. (On going)</w:t>
            </w:r>
          </w:p>
          <w:p w14:paraId="4B4B91F9" w14:textId="01EBF4D9" w:rsidR="00AF3467" w:rsidRDefault="00AF3467" w:rsidP="00AF3467">
            <w:pPr>
              <w:rPr>
                <w:sz w:val="32"/>
                <w:szCs w:val="32"/>
                <w:lang w:val="en-CA"/>
              </w:rPr>
            </w:pPr>
          </w:p>
        </w:tc>
        <w:tc>
          <w:tcPr>
            <w:tcW w:w="3845" w:type="dxa"/>
          </w:tcPr>
          <w:p w14:paraId="2426AFB5" w14:textId="77777777" w:rsidR="00AF3467" w:rsidRPr="00A23703" w:rsidRDefault="00A23703" w:rsidP="00AF3467">
            <w:r w:rsidRPr="00A23703">
              <w:t>Teachers, Administration,</w:t>
            </w:r>
          </w:p>
          <w:p w14:paraId="2D2BD281" w14:textId="67BE95F1" w:rsidR="00A23703" w:rsidRPr="00A23703" w:rsidRDefault="00A23703" w:rsidP="00A23703">
            <w:pPr>
              <w:rPr>
                <w:rFonts w:ascii="Calibri" w:hAnsi="Calibri"/>
              </w:rPr>
            </w:pPr>
            <w:r w:rsidRPr="00A23703">
              <w:rPr>
                <w:rFonts w:ascii="Calibri" w:hAnsi="Calibri"/>
              </w:rPr>
              <w:t>EMO team, Plant Supervisor, Health and Safety Committee</w:t>
            </w:r>
          </w:p>
        </w:tc>
      </w:tr>
    </w:tbl>
    <w:p w14:paraId="523A1F4B" w14:textId="7F41BB4F" w:rsidR="00D46390" w:rsidRPr="00A23703" w:rsidRDefault="00D46390" w:rsidP="006E17E7">
      <w:pPr>
        <w:rPr>
          <w:b/>
          <w:sz w:val="32"/>
          <w:szCs w:val="32"/>
          <w:lang w:val="en-CA"/>
        </w:rPr>
      </w:pPr>
      <w:r w:rsidRPr="00A23703">
        <w:rPr>
          <w:b/>
          <w:sz w:val="32"/>
          <w:szCs w:val="32"/>
          <w:lang w:val="en-CA"/>
        </w:rPr>
        <w:lastRenderedPageBreak/>
        <w:t>Ends policy 4:</w:t>
      </w:r>
      <w:r w:rsidR="00AF3467" w:rsidRPr="00A23703">
        <w:rPr>
          <w:rFonts w:hAnsi="Calibri"/>
          <w:b/>
          <w:bCs/>
          <w:color w:val="FFFFFF" w:themeColor="light1"/>
          <w:lang w:eastAsia="en-CA"/>
        </w:rPr>
        <w:t xml:space="preserve"> </w:t>
      </w:r>
      <w:r w:rsidR="00AF3467" w:rsidRPr="00A23703">
        <w:rPr>
          <w:b/>
          <w:bCs/>
          <w:sz w:val="32"/>
          <w:szCs w:val="32"/>
        </w:rPr>
        <w:t>To strengthen engagement of families and foster community partnership.</w:t>
      </w:r>
    </w:p>
    <w:tbl>
      <w:tblPr>
        <w:tblStyle w:val="TableGrid"/>
        <w:tblW w:w="0" w:type="auto"/>
        <w:tblLook w:val="04A0" w:firstRow="1" w:lastRow="0" w:firstColumn="1" w:lastColumn="0" w:noHBand="0" w:noVBand="1"/>
      </w:tblPr>
      <w:tblGrid>
        <w:gridCol w:w="3797"/>
        <w:gridCol w:w="3798"/>
        <w:gridCol w:w="3813"/>
        <w:gridCol w:w="3791"/>
        <w:gridCol w:w="3799"/>
      </w:tblGrid>
      <w:tr w:rsidR="00AF3467" w14:paraId="5AB62D12" w14:textId="77777777" w:rsidTr="00D46390">
        <w:tc>
          <w:tcPr>
            <w:tcW w:w="3844" w:type="dxa"/>
          </w:tcPr>
          <w:p w14:paraId="3431E410" w14:textId="168204AD" w:rsidR="00AF3467" w:rsidRDefault="00AF3467" w:rsidP="00A23703">
            <w:pPr>
              <w:jc w:val="center"/>
              <w:rPr>
                <w:sz w:val="32"/>
                <w:szCs w:val="32"/>
                <w:lang w:val="en-CA"/>
              </w:rPr>
            </w:pPr>
            <w:r>
              <w:rPr>
                <w:b/>
                <w:sz w:val="24"/>
                <w:szCs w:val="24"/>
              </w:rPr>
              <w:t>Goal</w:t>
            </w:r>
          </w:p>
        </w:tc>
        <w:tc>
          <w:tcPr>
            <w:tcW w:w="3845" w:type="dxa"/>
          </w:tcPr>
          <w:p w14:paraId="790709E8" w14:textId="14FA12C1" w:rsidR="00AF3467" w:rsidRDefault="00AF3467" w:rsidP="00A23703">
            <w:pPr>
              <w:jc w:val="center"/>
              <w:rPr>
                <w:sz w:val="32"/>
                <w:szCs w:val="32"/>
                <w:lang w:val="en-CA"/>
              </w:rPr>
            </w:pPr>
            <w:r>
              <w:rPr>
                <w:b/>
                <w:sz w:val="24"/>
                <w:szCs w:val="24"/>
              </w:rPr>
              <w:t>Strategies</w:t>
            </w:r>
          </w:p>
        </w:tc>
        <w:tc>
          <w:tcPr>
            <w:tcW w:w="3845" w:type="dxa"/>
          </w:tcPr>
          <w:p w14:paraId="1E141028" w14:textId="5EEEC0A6" w:rsidR="00AF3467" w:rsidRDefault="00AF3467" w:rsidP="00A23703">
            <w:pPr>
              <w:jc w:val="center"/>
              <w:rPr>
                <w:sz w:val="32"/>
                <w:szCs w:val="32"/>
                <w:lang w:val="en-CA"/>
              </w:rPr>
            </w:pPr>
            <w:r>
              <w:rPr>
                <w:b/>
                <w:sz w:val="24"/>
                <w:szCs w:val="24"/>
              </w:rPr>
              <w:t>Indicators of Success</w:t>
            </w:r>
          </w:p>
        </w:tc>
        <w:tc>
          <w:tcPr>
            <w:tcW w:w="3845" w:type="dxa"/>
          </w:tcPr>
          <w:p w14:paraId="02BC8036" w14:textId="58AE288A" w:rsidR="00AF3467" w:rsidRDefault="00AF3467" w:rsidP="00A23703">
            <w:pPr>
              <w:jc w:val="center"/>
              <w:rPr>
                <w:sz w:val="32"/>
                <w:szCs w:val="32"/>
                <w:lang w:val="en-CA"/>
              </w:rPr>
            </w:pPr>
            <w:r>
              <w:rPr>
                <w:b/>
                <w:sz w:val="24"/>
                <w:szCs w:val="24"/>
              </w:rPr>
              <w:t>Timeline</w:t>
            </w:r>
          </w:p>
        </w:tc>
        <w:tc>
          <w:tcPr>
            <w:tcW w:w="3845" w:type="dxa"/>
          </w:tcPr>
          <w:p w14:paraId="2129F180" w14:textId="77777777" w:rsidR="00AF3467" w:rsidRDefault="00AF3467" w:rsidP="00A23703">
            <w:pPr>
              <w:jc w:val="center"/>
              <w:rPr>
                <w:b/>
                <w:sz w:val="24"/>
                <w:szCs w:val="24"/>
              </w:rPr>
            </w:pPr>
            <w:r>
              <w:rPr>
                <w:b/>
                <w:sz w:val="24"/>
                <w:szCs w:val="24"/>
              </w:rPr>
              <w:t>Responsibility</w:t>
            </w:r>
          </w:p>
          <w:p w14:paraId="148F5B81" w14:textId="77777777" w:rsidR="00AF3467" w:rsidRDefault="00AF3467" w:rsidP="00A23703">
            <w:pPr>
              <w:jc w:val="center"/>
              <w:rPr>
                <w:sz w:val="32"/>
                <w:szCs w:val="32"/>
                <w:lang w:val="en-CA"/>
              </w:rPr>
            </w:pPr>
          </w:p>
        </w:tc>
      </w:tr>
      <w:tr w:rsidR="00AF3467" w14:paraId="2EE8E8D0" w14:textId="77777777" w:rsidTr="00D46390">
        <w:tc>
          <w:tcPr>
            <w:tcW w:w="3844" w:type="dxa"/>
          </w:tcPr>
          <w:p w14:paraId="784FDB76" w14:textId="77777777" w:rsidR="00AF3467" w:rsidRDefault="00A23703" w:rsidP="00AF3467">
            <w:pPr>
              <w:rPr>
                <w:rFonts w:ascii="Calibri" w:hAnsi="Calibri"/>
              </w:rPr>
            </w:pPr>
            <w:r>
              <w:rPr>
                <w:rFonts w:ascii="Calibri" w:hAnsi="Calibri"/>
              </w:rPr>
              <w:t>Provide a variety of ways to strengthen communications with family and community.</w:t>
            </w:r>
          </w:p>
          <w:p w14:paraId="19EBE7C7" w14:textId="24CD7009" w:rsidR="007B28E5" w:rsidRDefault="007B28E5" w:rsidP="00AF3467">
            <w:pPr>
              <w:rPr>
                <w:sz w:val="32"/>
                <w:szCs w:val="32"/>
                <w:lang w:val="en-CA"/>
              </w:rPr>
            </w:pPr>
          </w:p>
        </w:tc>
        <w:tc>
          <w:tcPr>
            <w:tcW w:w="3845" w:type="dxa"/>
          </w:tcPr>
          <w:p w14:paraId="27F0D73C" w14:textId="77777777" w:rsidR="00AF3467" w:rsidRDefault="005E5964" w:rsidP="00AF3467">
            <w:pPr>
              <w:rPr>
                <w:rFonts w:ascii="Calibri" w:hAnsi="Calibri"/>
              </w:rPr>
            </w:pPr>
            <w:r>
              <w:rPr>
                <w:sz w:val="32"/>
                <w:szCs w:val="32"/>
                <w:lang w:val="en-CA"/>
              </w:rPr>
              <w:t>-</w:t>
            </w:r>
            <w:r>
              <w:rPr>
                <w:rFonts w:ascii="Calibri" w:hAnsi="Calibri"/>
              </w:rPr>
              <w:t xml:space="preserve"> information to parents through newsletters, voicemail, email, and twitter.</w:t>
            </w:r>
          </w:p>
          <w:p w14:paraId="71E8F91D" w14:textId="77777777" w:rsidR="005E5964" w:rsidRDefault="005E5964" w:rsidP="00AF3467">
            <w:pPr>
              <w:rPr>
                <w:rFonts w:ascii="Calibri" w:hAnsi="Calibri"/>
              </w:rPr>
            </w:pPr>
            <w:r>
              <w:rPr>
                <w:sz w:val="32"/>
                <w:szCs w:val="32"/>
                <w:lang w:val="en-CA"/>
              </w:rPr>
              <w:t>-</w:t>
            </w:r>
            <w:r>
              <w:rPr>
                <w:rFonts w:ascii="Calibri" w:hAnsi="Calibri"/>
              </w:rPr>
              <w:t xml:space="preserve"> revisit and update school website.</w:t>
            </w:r>
          </w:p>
          <w:p w14:paraId="1633BF6C" w14:textId="3D76A028" w:rsidR="005E5964" w:rsidRDefault="005E5964" w:rsidP="00AF3467">
            <w:pPr>
              <w:rPr>
                <w:rFonts w:ascii="Calibri" w:hAnsi="Calibri"/>
              </w:rPr>
            </w:pPr>
            <w:r>
              <w:rPr>
                <w:sz w:val="32"/>
                <w:szCs w:val="32"/>
                <w:lang w:val="en-CA"/>
              </w:rPr>
              <w:t>-</w:t>
            </w:r>
            <w:r>
              <w:rPr>
                <w:rFonts w:ascii="Calibri" w:hAnsi="Calibri"/>
              </w:rPr>
              <w:t xml:space="preserve"> promote consistency and frequency of communication with parents.</w:t>
            </w:r>
          </w:p>
          <w:p w14:paraId="0AEB009E" w14:textId="748357F4" w:rsidR="005E5964" w:rsidRDefault="005E5964" w:rsidP="00AF3467">
            <w:pPr>
              <w:rPr>
                <w:rFonts w:ascii="Calibri" w:hAnsi="Calibri"/>
              </w:rPr>
            </w:pPr>
          </w:p>
          <w:p w14:paraId="6DD2326F" w14:textId="0115B26E" w:rsidR="005E5964" w:rsidRDefault="005E5964" w:rsidP="00AF3467">
            <w:pPr>
              <w:rPr>
                <w:rFonts w:ascii="Calibri" w:hAnsi="Calibri"/>
              </w:rPr>
            </w:pPr>
            <w:r>
              <w:rPr>
                <w:rFonts w:ascii="Calibri" w:hAnsi="Calibri"/>
              </w:rPr>
              <w:t>- Community Involvement.</w:t>
            </w:r>
          </w:p>
          <w:p w14:paraId="6282A107" w14:textId="77777777" w:rsidR="005E5964" w:rsidRDefault="005E5964" w:rsidP="00AF3467">
            <w:pPr>
              <w:rPr>
                <w:sz w:val="32"/>
                <w:szCs w:val="32"/>
                <w:lang w:val="en-CA"/>
              </w:rPr>
            </w:pPr>
          </w:p>
          <w:p w14:paraId="0A2787C6" w14:textId="5A434A34" w:rsidR="005E5964" w:rsidRDefault="005E5964" w:rsidP="00AF3467">
            <w:pPr>
              <w:rPr>
                <w:sz w:val="32"/>
                <w:szCs w:val="32"/>
                <w:lang w:val="en-CA"/>
              </w:rPr>
            </w:pPr>
          </w:p>
        </w:tc>
        <w:tc>
          <w:tcPr>
            <w:tcW w:w="3845" w:type="dxa"/>
          </w:tcPr>
          <w:p w14:paraId="1EE6376D" w14:textId="77777777" w:rsidR="005E5964" w:rsidRDefault="005E5964" w:rsidP="00AF3467">
            <w:pPr>
              <w:rPr>
                <w:rFonts w:ascii="Calibri" w:hAnsi="Calibri"/>
              </w:rPr>
            </w:pPr>
            <w:r>
              <w:rPr>
                <w:sz w:val="32"/>
                <w:szCs w:val="32"/>
                <w:lang w:val="en-CA"/>
              </w:rPr>
              <w:t>-</w:t>
            </w:r>
            <w:r w:rsidRPr="00ED7740">
              <w:rPr>
                <w:rFonts w:ascii="Calibri" w:hAnsi="Calibri"/>
              </w:rPr>
              <w:t xml:space="preserve"> </w:t>
            </w:r>
            <w:r>
              <w:rPr>
                <w:rFonts w:ascii="Calibri" w:hAnsi="Calibri"/>
              </w:rPr>
              <w:t>updated</w:t>
            </w:r>
            <w:r w:rsidRPr="00ED7740">
              <w:rPr>
                <w:rFonts w:ascii="Calibri" w:hAnsi="Calibri"/>
              </w:rPr>
              <w:t xml:space="preserve"> website</w:t>
            </w:r>
          </w:p>
          <w:p w14:paraId="4E6665B9" w14:textId="20596BAA" w:rsidR="005E5964" w:rsidRPr="005E5964" w:rsidRDefault="005E5964" w:rsidP="005E5964">
            <w:pPr>
              <w:rPr>
                <w:rFonts w:ascii="Calibri" w:hAnsi="Calibri"/>
              </w:rPr>
            </w:pPr>
            <w:r w:rsidRPr="005E5964">
              <w:rPr>
                <w:sz w:val="32"/>
                <w:szCs w:val="32"/>
                <w:lang w:val="en-CA"/>
              </w:rPr>
              <w:t>-</w:t>
            </w:r>
            <w:r w:rsidRPr="005E5964">
              <w:rPr>
                <w:rFonts w:ascii="Calibri" w:hAnsi="Calibri"/>
              </w:rPr>
              <w:t xml:space="preserve"> Creation of classroom websites and/or newsletters and use of Weekly School </w:t>
            </w:r>
            <w:r>
              <w:rPr>
                <w:rFonts w:ascii="Calibri" w:hAnsi="Calibri"/>
              </w:rPr>
              <w:t>talk mail.</w:t>
            </w:r>
          </w:p>
          <w:p w14:paraId="72E34D6E" w14:textId="15510284" w:rsidR="005E5964" w:rsidRPr="005E5964" w:rsidRDefault="005E5964" w:rsidP="005E5964">
            <w:pPr>
              <w:rPr>
                <w:rFonts w:ascii="Calibri" w:hAnsi="Calibri"/>
              </w:rPr>
            </w:pPr>
            <w:r w:rsidRPr="005E5964">
              <w:rPr>
                <w:sz w:val="32"/>
                <w:szCs w:val="32"/>
                <w:lang w:val="en-CA"/>
              </w:rPr>
              <w:t>-</w:t>
            </w:r>
            <w:r w:rsidRPr="005E5964">
              <w:rPr>
                <w:rFonts w:ascii="Calibri" w:hAnsi="Calibri"/>
              </w:rPr>
              <w:t xml:space="preserve"> </w:t>
            </w:r>
            <w:r w:rsidR="005677C2">
              <w:rPr>
                <w:rFonts w:ascii="Calibri" w:hAnsi="Calibri"/>
              </w:rPr>
              <w:t xml:space="preserve">successful </w:t>
            </w:r>
            <w:r w:rsidRPr="005E5964">
              <w:rPr>
                <w:rFonts w:ascii="Calibri" w:hAnsi="Calibri"/>
              </w:rPr>
              <w:t xml:space="preserve">Open House/Meet the Teacher </w:t>
            </w:r>
          </w:p>
          <w:p w14:paraId="2F188593" w14:textId="75A10A31" w:rsidR="005E5964" w:rsidRDefault="005E5964" w:rsidP="005E5964">
            <w:pPr>
              <w:rPr>
                <w:rFonts w:ascii="Calibri" w:hAnsi="Calibri"/>
              </w:rPr>
            </w:pPr>
            <w:r>
              <w:rPr>
                <w:rFonts w:ascii="Calibri" w:hAnsi="Calibri"/>
              </w:rPr>
              <w:t xml:space="preserve">- </w:t>
            </w:r>
            <w:r w:rsidRPr="005E5964">
              <w:rPr>
                <w:rFonts w:ascii="Calibri" w:hAnsi="Calibri"/>
              </w:rPr>
              <w:t>Family Fun Night</w:t>
            </w:r>
            <w:r>
              <w:rPr>
                <w:rFonts w:ascii="Calibri" w:hAnsi="Calibri"/>
              </w:rPr>
              <w:t xml:space="preserve">, </w:t>
            </w:r>
          </w:p>
          <w:p w14:paraId="43B8F02B" w14:textId="3576C1F1" w:rsidR="005E5964" w:rsidRPr="005E5964" w:rsidRDefault="005E5964" w:rsidP="005E5964">
            <w:pPr>
              <w:rPr>
                <w:rFonts w:ascii="Calibri" w:hAnsi="Calibri"/>
              </w:rPr>
            </w:pPr>
            <w:r>
              <w:rPr>
                <w:rFonts w:ascii="Calibri" w:hAnsi="Calibri"/>
              </w:rPr>
              <w:t>- new b</w:t>
            </w:r>
            <w:r w:rsidRPr="005E5964">
              <w:rPr>
                <w:rFonts w:ascii="Calibri" w:hAnsi="Calibri"/>
              </w:rPr>
              <w:t>usiness Partnership</w:t>
            </w:r>
            <w:r>
              <w:rPr>
                <w:rFonts w:ascii="Calibri" w:hAnsi="Calibri"/>
              </w:rPr>
              <w:t>s</w:t>
            </w:r>
            <w:r w:rsidRPr="005E5964">
              <w:rPr>
                <w:rFonts w:ascii="Calibri" w:hAnsi="Calibri"/>
              </w:rPr>
              <w:t xml:space="preserve"> </w:t>
            </w:r>
            <w:r w:rsidR="005677C2">
              <w:rPr>
                <w:rFonts w:ascii="Calibri" w:hAnsi="Calibri"/>
              </w:rPr>
              <w:t>(PALS?)</w:t>
            </w:r>
          </w:p>
          <w:p w14:paraId="28E2729F" w14:textId="5FDA48AF" w:rsidR="005E5964" w:rsidRDefault="005E5964" w:rsidP="005E5964">
            <w:pPr>
              <w:rPr>
                <w:rFonts w:ascii="Calibri" w:hAnsi="Calibri"/>
              </w:rPr>
            </w:pPr>
            <w:r>
              <w:rPr>
                <w:rFonts w:ascii="Calibri" w:hAnsi="Calibri"/>
              </w:rPr>
              <w:t xml:space="preserve">- </w:t>
            </w:r>
            <w:r w:rsidRPr="005E5964">
              <w:rPr>
                <w:rFonts w:ascii="Calibri" w:hAnsi="Calibri"/>
              </w:rPr>
              <w:t>Home and School /PSSC</w:t>
            </w:r>
          </w:p>
          <w:p w14:paraId="54234D65" w14:textId="3F8F5F73" w:rsidR="005677C2" w:rsidRDefault="005677C2" w:rsidP="005E5964">
            <w:pPr>
              <w:rPr>
                <w:rFonts w:ascii="Calibri" w:hAnsi="Calibri"/>
              </w:rPr>
            </w:pPr>
            <w:r>
              <w:rPr>
                <w:rFonts w:ascii="Calibri" w:hAnsi="Calibri"/>
              </w:rPr>
              <w:t>-Charity donations</w:t>
            </w:r>
          </w:p>
          <w:p w14:paraId="7A4D84AF" w14:textId="65F8F4AA" w:rsidR="005677C2" w:rsidRDefault="005677C2" w:rsidP="005E5964">
            <w:pPr>
              <w:rPr>
                <w:rFonts w:ascii="Calibri" w:hAnsi="Calibri"/>
              </w:rPr>
            </w:pPr>
            <w:r>
              <w:rPr>
                <w:rFonts w:ascii="Calibri" w:hAnsi="Calibri"/>
              </w:rPr>
              <w:t>-</w:t>
            </w:r>
            <w:r w:rsidR="00A836AC">
              <w:rPr>
                <w:rFonts w:ascii="Calibri" w:hAnsi="Calibri"/>
              </w:rPr>
              <w:t>G</w:t>
            </w:r>
            <w:r>
              <w:rPr>
                <w:rFonts w:ascii="Calibri" w:hAnsi="Calibri"/>
              </w:rPr>
              <w:t>uest speakers</w:t>
            </w:r>
            <w:r w:rsidR="00A836AC">
              <w:rPr>
                <w:rFonts w:ascii="Calibri" w:hAnsi="Calibri"/>
              </w:rPr>
              <w:t>/Presentations</w:t>
            </w:r>
          </w:p>
          <w:p w14:paraId="67558E04" w14:textId="679658AB" w:rsidR="005677C2" w:rsidRDefault="005677C2" w:rsidP="005E5964">
            <w:pPr>
              <w:rPr>
                <w:rFonts w:ascii="Calibri" w:hAnsi="Calibri"/>
              </w:rPr>
            </w:pPr>
            <w:r>
              <w:rPr>
                <w:rFonts w:ascii="Calibri" w:hAnsi="Calibri"/>
              </w:rPr>
              <w:t>-Terry Fox</w:t>
            </w:r>
          </w:p>
          <w:p w14:paraId="0DD486B8" w14:textId="0045EBD8" w:rsidR="005677C2" w:rsidRDefault="005677C2" w:rsidP="005E5964">
            <w:pPr>
              <w:rPr>
                <w:rFonts w:ascii="Calibri" w:hAnsi="Calibri"/>
              </w:rPr>
            </w:pPr>
            <w:r>
              <w:rPr>
                <w:rFonts w:ascii="Calibri" w:hAnsi="Calibri"/>
              </w:rPr>
              <w:t>-Cultural Night</w:t>
            </w:r>
          </w:p>
          <w:p w14:paraId="15757C30" w14:textId="5E9F1E9F" w:rsidR="005677C2" w:rsidRDefault="005677C2" w:rsidP="005E5964">
            <w:pPr>
              <w:rPr>
                <w:rFonts w:ascii="Calibri" w:hAnsi="Calibri"/>
              </w:rPr>
            </w:pPr>
            <w:r>
              <w:rPr>
                <w:rFonts w:ascii="Calibri" w:hAnsi="Calibri"/>
              </w:rPr>
              <w:t>-Career Fair</w:t>
            </w:r>
          </w:p>
          <w:p w14:paraId="1966A49D" w14:textId="271CF2E5" w:rsidR="005677C2" w:rsidRDefault="005677C2" w:rsidP="005E5964">
            <w:pPr>
              <w:rPr>
                <w:rFonts w:ascii="Calibri" w:hAnsi="Calibri"/>
              </w:rPr>
            </w:pPr>
            <w:r>
              <w:rPr>
                <w:rFonts w:ascii="Calibri" w:hAnsi="Calibri"/>
              </w:rPr>
              <w:t>-Community Clean up</w:t>
            </w:r>
          </w:p>
          <w:p w14:paraId="1C9EFD21" w14:textId="3BEF848C" w:rsidR="005677C2" w:rsidRDefault="005677C2" w:rsidP="005E5964">
            <w:pPr>
              <w:rPr>
                <w:rFonts w:ascii="Calibri" w:hAnsi="Calibri"/>
              </w:rPr>
            </w:pPr>
            <w:r>
              <w:rPr>
                <w:rFonts w:ascii="Calibri" w:hAnsi="Calibri"/>
              </w:rPr>
              <w:t>-Food Bank support</w:t>
            </w:r>
          </w:p>
          <w:p w14:paraId="6EBCC267" w14:textId="380A4D4B" w:rsidR="005677C2" w:rsidRDefault="005677C2" w:rsidP="005E5964">
            <w:pPr>
              <w:rPr>
                <w:rFonts w:ascii="Calibri" w:hAnsi="Calibri"/>
              </w:rPr>
            </w:pPr>
            <w:r>
              <w:rPr>
                <w:rFonts w:ascii="Calibri" w:hAnsi="Calibri"/>
              </w:rPr>
              <w:t>-Empty Stocking Fund</w:t>
            </w:r>
          </w:p>
          <w:p w14:paraId="7E440272" w14:textId="1A306FF3" w:rsidR="005677C2" w:rsidRDefault="00A836AC" w:rsidP="005E5964">
            <w:pPr>
              <w:rPr>
                <w:rFonts w:ascii="Calibri" w:hAnsi="Calibri"/>
              </w:rPr>
            </w:pPr>
            <w:r>
              <w:rPr>
                <w:rFonts w:ascii="Calibri" w:hAnsi="Calibri"/>
              </w:rPr>
              <w:t>-Blessing Bags</w:t>
            </w:r>
          </w:p>
          <w:p w14:paraId="4F437938" w14:textId="3C9BF433" w:rsidR="00A836AC" w:rsidRDefault="00A836AC" w:rsidP="005E5964">
            <w:pPr>
              <w:rPr>
                <w:rFonts w:ascii="Calibri" w:hAnsi="Calibri"/>
              </w:rPr>
            </w:pPr>
            <w:r>
              <w:rPr>
                <w:rFonts w:ascii="Calibri" w:hAnsi="Calibri"/>
              </w:rPr>
              <w:t>-Anaphylaxis Training/awareness</w:t>
            </w:r>
          </w:p>
          <w:p w14:paraId="71019F12" w14:textId="77777777" w:rsidR="00A836AC" w:rsidRDefault="00A836AC" w:rsidP="005E5964">
            <w:pPr>
              <w:rPr>
                <w:rFonts w:ascii="Calibri" w:hAnsi="Calibri"/>
              </w:rPr>
            </w:pPr>
            <w:r>
              <w:rPr>
                <w:rFonts w:ascii="Calibri" w:hAnsi="Calibri"/>
              </w:rPr>
              <w:t>-Reconciliation</w:t>
            </w:r>
          </w:p>
          <w:p w14:paraId="45F40DE9" w14:textId="3A05AD83" w:rsidR="00A836AC" w:rsidRDefault="00A836AC" w:rsidP="005E5964">
            <w:pPr>
              <w:rPr>
                <w:rFonts w:ascii="Calibri" w:hAnsi="Calibri"/>
              </w:rPr>
            </w:pPr>
            <w:r>
              <w:rPr>
                <w:rFonts w:ascii="Calibri" w:hAnsi="Calibri"/>
              </w:rPr>
              <w:t xml:space="preserve">-newcomer welcome </w:t>
            </w:r>
          </w:p>
          <w:p w14:paraId="5A50D5FF" w14:textId="77777777" w:rsidR="005E5964" w:rsidRDefault="005E5964" w:rsidP="00AF3467">
            <w:pPr>
              <w:rPr>
                <w:sz w:val="32"/>
                <w:szCs w:val="32"/>
                <w:lang w:val="en-CA"/>
              </w:rPr>
            </w:pPr>
          </w:p>
          <w:p w14:paraId="29907F89" w14:textId="54E46DB0" w:rsidR="005E5964" w:rsidRDefault="005E5964" w:rsidP="00AF3467">
            <w:pPr>
              <w:rPr>
                <w:sz w:val="32"/>
                <w:szCs w:val="32"/>
                <w:lang w:val="en-CA"/>
              </w:rPr>
            </w:pPr>
          </w:p>
        </w:tc>
        <w:tc>
          <w:tcPr>
            <w:tcW w:w="3845" w:type="dxa"/>
          </w:tcPr>
          <w:p w14:paraId="68A8975A" w14:textId="77777777" w:rsidR="005E5964" w:rsidRDefault="005E5964" w:rsidP="005E5964">
            <w:pPr>
              <w:rPr>
                <w:sz w:val="24"/>
                <w:szCs w:val="24"/>
              </w:rPr>
            </w:pPr>
            <w:r>
              <w:rPr>
                <w:sz w:val="24"/>
                <w:szCs w:val="24"/>
              </w:rPr>
              <w:t>September 2018</w:t>
            </w:r>
            <w:r w:rsidRPr="00FD268A">
              <w:rPr>
                <w:sz w:val="24"/>
                <w:szCs w:val="24"/>
              </w:rPr>
              <w:t xml:space="preserve"> to June</w:t>
            </w:r>
            <w:r>
              <w:rPr>
                <w:sz w:val="24"/>
                <w:szCs w:val="24"/>
              </w:rPr>
              <w:t xml:space="preserve"> 2020. (On going)</w:t>
            </w:r>
          </w:p>
          <w:p w14:paraId="277984FC" w14:textId="77777777" w:rsidR="00AF3467" w:rsidRDefault="00AF3467" w:rsidP="00AF3467">
            <w:pPr>
              <w:rPr>
                <w:sz w:val="32"/>
                <w:szCs w:val="32"/>
                <w:lang w:val="en-CA"/>
              </w:rPr>
            </w:pPr>
          </w:p>
        </w:tc>
        <w:tc>
          <w:tcPr>
            <w:tcW w:w="3845" w:type="dxa"/>
          </w:tcPr>
          <w:p w14:paraId="7BEF85B2" w14:textId="2A333C3A" w:rsidR="00AF3467" w:rsidRDefault="005E5964" w:rsidP="00AF3467">
            <w:pPr>
              <w:rPr>
                <w:sz w:val="32"/>
                <w:szCs w:val="32"/>
                <w:lang w:val="en-CA"/>
              </w:rPr>
            </w:pPr>
            <w:r>
              <w:rPr>
                <w:sz w:val="24"/>
                <w:szCs w:val="24"/>
              </w:rPr>
              <w:t>Teachers, Administration</w:t>
            </w:r>
          </w:p>
        </w:tc>
      </w:tr>
    </w:tbl>
    <w:p w14:paraId="48DFD041" w14:textId="77777777" w:rsidR="00A836AC" w:rsidRDefault="00A836AC" w:rsidP="006E17E7">
      <w:pPr>
        <w:rPr>
          <w:b/>
          <w:sz w:val="32"/>
          <w:szCs w:val="32"/>
          <w:lang w:val="en-CA"/>
        </w:rPr>
      </w:pPr>
    </w:p>
    <w:p w14:paraId="166B5409" w14:textId="1D510955" w:rsidR="00D46390" w:rsidRPr="005677C2" w:rsidRDefault="00D46390" w:rsidP="006E17E7">
      <w:pPr>
        <w:rPr>
          <w:b/>
          <w:sz w:val="32"/>
          <w:szCs w:val="32"/>
          <w:lang w:val="en-CA"/>
        </w:rPr>
      </w:pPr>
      <w:r w:rsidRPr="005677C2">
        <w:rPr>
          <w:b/>
          <w:sz w:val="32"/>
          <w:szCs w:val="32"/>
          <w:lang w:val="en-CA"/>
        </w:rPr>
        <w:lastRenderedPageBreak/>
        <w:t xml:space="preserve">Ends policy </w:t>
      </w:r>
      <w:r w:rsidR="00AF3467" w:rsidRPr="005677C2">
        <w:rPr>
          <w:b/>
          <w:sz w:val="32"/>
          <w:szCs w:val="32"/>
          <w:lang w:val="en-CA"/>
        </w:rPr>
        <w:t xml:space="preserve">5: </w:t>
      </w:r>
      <w:r w:rsidR="00AF3467" w:rsidRPr="005677C2">
        <w:rPr>
          <w:b/>
          <w:bCs/>
          <w:sz w:val="32"/>
          <w:szCs w:val="32"/>
        </w:rPr>
        <w:t>Provide opportunities for staff to learn about mental health issues in children and youth</w:t>
      </w:r>
      <w:r w:rsidR="005677C2" w:rsidRPr="005677C2">
        <w:rPr>
          <w:b/>
          <w:bCs/>
          <w:sz w:val="32"/>
          <w:szCs w:val="32"/>
        </w:rPr>
        <w:t>.</w:t>
      </w:r>
      <w:r w:rsidR="00AF3467" w:rsidRPr="005677C2">
        <w:rPr>
          <w:b/>
          <w:bCs/>
          <w:sz w:val="32"/>
          <w:szCs w:val="32"/>
        </w:rPr>
        <w:t xml:space="preserve"> </w:t>
      </w:r>
      <w:r w:rsidR="005677C2" w:rsidRPr="005677C2">
        <w:rPr>
          <w:b/>
          <w:bCs/>
          <w:sz w:val="32"/>
          <w:szCs w:val="32"/>
        </w:rPr>
        <w:t>P</w:t>
      </w:r>
      <w:r w:rsidR="00AF3467" w:rsidRPr="005677C2">
        <w:rPr>
          <w:b/>
          <w:bCs/>
          <w:sz w:val="32"/>
          <w:szCs w:val="32"/>
        </w:rPr>
        <w:t>romote school wide initiatives that promote mental wellbeing</w:t>
      </w:r>
      <w:r w:rsidR="005E5964" w:rsidRPr="005677C2">
        <w:rPr>
          <w:b/>
          <w:bCs/>
          <w:sz w:val="32"/>
          <w:szCs w:val="32"/>
        </w:rPr>
        <w:t xml:space="preserve"> and foster active citizenship and leadership.</w:t>
      </w:r>
    </w:p>
    <w:tbl>
      <w:tblPr>
        <w:tblStyle w:val="TableGrid"/>
        <w:tblW w:w="0" w:type="auto"/>
        <w:tblLook w:val="04A0" w:firstRow="1" w:lastRow="0" w:firstColumn="1" w:lastColumn="0" w:noHBand="0" w:noVBand="1"/>
      </w:tblPr>
      <w:tblGrid>
        <w:gridCol w:w="3799"/>
        <w:gridCol w:w="3814"/>
        <w:gridCol w:w="3791"/>
        <w:gridCol w:w="3793"/>
        <w:gridCol w:w="3801"/>
      </w:tblGrid>
      <w:tr w:rsidR="00AF3467" w14:paraId="76A9CF79" w14:textId="77777777" w:rsidTr="00AF3467">
        <w:tc>
          <w:tcPr>
            <w:tcW w:w="3844" w:type="dxa"/>
          </w:tcPr>
          <w:p w14:paraId="51ABDDBA" w14:textId="0A106F4C" w:rsidR="00AF3467" w:rsidRDefault="00AF3467" w:rsidP="005677C2">
            <w:pPr>
              <w:jc w:val="center"/>
              <w:rPr>
                <w:sz w:val="32"/>
                <w:szCs w:val="32"/>
                <w:lang w:val="en-CA"/>
              </w:rPr>
            </w:pPr>
            <w:r>
              <w:rPr>
                <w:b/>
                <w:sz w:val="24"/>
                <w:szCs w:val="24"/>
              </w:rPr>
              <w:t>Goal</w:t>
            </w:r>
          </w:p>
        </w:tc>
        <w:tc>
          <w:tcPr>
            <w:tcW w:w="3845" w:type="dxa"/>
          </w:tcPr>
          <w:p w14:paraId="49660C99" w14:textId="338A6A03" w:rsidR="00AF3467" w:rsidRDefault="00AF3467" w:rsidP="005677C2">
            <w:pPr>
              <w:jc w:val="center"/>
              <w:rPr>
                <w:sz w:val="32"/>
                <w:szCs w:val="32"/>
                <w:lang w:val="en-CA"/>
              </w:rPr>
            </w:pPr>
            <w:r>
              <w:rPr>
                <w:b/>
                <w:sz w:val="24"/>
                <w:szCs w:val="24"/>
              </w:rPr>
              <w:t>Strategies</w:t>
            </w:r>
          </w:p>
        </w:tc>
        <w:tc>
          <w:tcPr>
            <w:tcW w:w="3845" w:type="dxa"/>
          </w:tcPr>
          <w:p w14:paraId="6AFE363A" w14:textId="6DCF59D4" w:rsidR="00AF3467" w:rsidRDefault="00AF3467" w:rsidP="005677C2">
            <w:pPr>
              <w:jc w:val="center"/>
              <w:rPr>
                <w:sz w:val="32"/>
                <w:szCs w:val="32"/>
                <w:lang w:val="en-CA"/>
              </w:rPr>
            </w:pPr>
            <w:r>
              <w:rPr>
                <w:b/>
                <w:sz w:val="24"/>
                <w:szCs w:val="24"/>
              </w:rPr>
              <w:t>Indicators of Success</w:t>
            </w:r>
          </w:p>
        </w:tc>
        <w:tc>
          <w:tcPr>
            <w:tcW w:w="3845" w:type="dxa"/>
          </w:tcPr>
          <w:p w14:paraId="35733772" w14:textId="6011BFCB" w:rsidR="00AF3467" w:rsidRDefault="00AF3467" w:rsidP="005677C2">
            <w:pPr>
              <w:jc w:val="center"/>
              <w:rPr>
                <w:sz w:val="32"/>
                <w:szCs w:val="32"/>
                <w:lang w:val="en-CA"/>
              </w:rPr>
            </w:pPr>
            <w:r>
              <w:rPr>
                <w:b/>
                <w:sz w:val="24"/>
                <w:szCs w:val="24"/>
              </w:rPr>
              <w:t>Timeline</w:t>
            </w:r>
          </w:p>
        </w:tc>
        <w:tc>
          <w:tcPr>
            <w:tcW w:w="3845" w:type="dxa"/>
          </w:tcPr>
          <w:p w14:paraId="505867DA" w14:textId="77777777" w:rsidR="00AF3467" w:rsidRDefault="00AF3467" w:rsidP="005677C2">
            <w:pPr>
              <w:jc w:val="center"/>
              <w:rPr>
                <w:b/>
                <w:sz w:val="24"/>
                <w:szCs w:val="24"/>
              </w:rPr>
            </w:pPr>
            <w:r>
              <w:rPr>
                <w:b/>
                <w:sz w:val="24"/>
                <w:szCs w:val="24"/>
              </w:rPr>
              <w:t>Responsibility</w:t>
            </w:r>
          </w:p>
          <w:p w14:paraId="2022EB4E" w14:textId="77777777" w:rsidR="00AF3467" w:rsidRDefault="00AF3467" w:rsidP="005677C2">
            <w:pPr>
              <w:jc w:val="center"/>
              <w:rPr>
                <w:sz w:val="32"/>
                <w:szCs w:val="32"/>
                <w:lang w:val="en-CA"/>
              </w:rPr>
            </w:pPr>
          </w:p>
        </w:tc>
      </w:tr>
      <w:tr w:rsidR="00AF3467" w14:paraId="7160103B" w14:textId="77777777" w:rsidTr="00AF3467">
        <w:tc>
          <w:tcPr>
            <w:tcW w:w="3844" w:type="dxa"/>
          </w:tcPr>
          <w:p w14:paraId="477B67D6" w14:textId="77777777" w:rsidR="00AF3467" w:rsidRPr="00F73A1F" w:rsidRDefault="00F73A1F" w:rsidP="00AF3467">
            <w:pPr>
              <w:rPr>
                <w:lang w:val="en-CA"/>
              </w:rPr>
            </w:pPr>
            <w:r>
              <w:rPr>
                <w:sz w:val="32"/>
                <w:szCs w:val="32"/>
                <w:lang w:val="en-CA"/>
              </w:rPr>
              <w:t>-</w:t>
            </w:r>
            <w:r w:rsidRPr="00F73A1F">
              <w:rPr>
                <w:lang w:val="en-CA"/>
              </w:rPr>
              <w:t>Enhance the capacity of MNS on the topic of mental health and fitness.</w:t>
            </w:r>
          </w:p>
          <w:p w14:paraId="3BE6058A" w14:textId="77777777" w:rsidR="00F73A1F" w:rsidRPr="00F73A1F" w:rsidRDefault="00F73A1F" w:rsidP="00AF3467">
            <w:pPr>
              <w:rPr>
                <w:lang w:val="en-CA"/>
              </w:rPr>
            </w:pPr>
          </w:p>
          <w:p w14:paraId="1AC6C230" w14:textId="3AF1F57D" w:rsidR="00F73A1F" w:rsidRPr="00F73A1F" w:rsidRDefault="00F73A1F" w:rsidP="00AF3467">
            <w:pPr>
              <w:rPr>
                <w:lang w:val="en-CA"/>
              </w:rPr>
            </w:pPr>
            <w:r w:rsidRPr="00F73A1F">
              <w:rPr>
                <w:lang w:val="en-CA"/>
              </w:rPr>
              <w:t>-Introduce CARR model. (Competence, Autonomy, Relatedness, Relevance)</w:t>
            </w:r>
          </w:p>
          <w:p w14:paraId="6878726F" w14:textId="77777777" w:rsidR="00F73A1F" w:rsidRPr="00F73A1F" w:rsidRDefault="00F73A1F" w:rsidP="00AF3467">
            <w:pPr>
              <w:rPr>
                <w:lang w:val="en-CA"/>
              </w:rPr>
            </w:pPr>
          </w:p>
          <w:p w14:paraId="11C8B510" w14:textId="77777777" w:rsidR="00F73A1F" w:rsidRDefault="00F73A1F" w:rsidP="00AF3467">
            <w:pPr>
              <w:rPr>
                <w:lang w:val="en-CA"/>
              </w:rPr>
            </w:pPr>
            <w:r w:rsidRPr="00F73A1F">
              <w:rPr>
                <w:lang w:val="en-CA"/>
              </w:rPr>
              <w:t>-Apply/introduce Global Competencies. (Autonomy, Competence, Relatedness, Relevance)</w:t>
            </w:r>
          </w:p>
          <w:p w14:paraId="5C41DD66" w14:textId="77777777" w:rsidR="00F73A1F" w:rsidRDefault="00F73A1F" w:rsidP="00AF3467">
            <w:pPr>
              <w:rPr>
                <w:sz w:val="32"/>
                <w:szCs w:val="32"/>
                <w:lang w:val="en-CA"/>
              </w:rPr>
            </w:pPr>
          </w:p>
          <w:p w14:paraId="194E8359" w14:textId="06F8D20C" w:rsidR="00F73A1F" w:rsidRDefault="00F73A1F" w:rsidP="00AF3467">
            <w:pPr>
              <w:rPr>
                <w:lang w:val="en-CA"/>
              </w:rPr>
            </w:pPr>
            <w:r>
              <w:rPr>
                <w:sz w:val="32"/>
                <w:szCs w:val="32"/>
                <w:lang w:val="en-CA"/>
              </w:rPr>
              <w:t>-</w:t>
            </w:r>
            <w:r w:rsidRPr="00F73A1F">
              <w:rPr>
                <w:lang w:val="en-CA"/>
              </w:rPr>
              <w:t>Positive Education, implementation</w:t>
            </w:r>
          </w:p>
          <w:p w14:paraId="129EB84E" w14:textId="6E1146AC" w:rsidR="000A0F39" w:rsidRDefault="000A0F39" w:rsidP="00AF3467">
            <w:pPr>
              <w:rPr>
                <w:lang w:val="en-CA"/>
              </w:rPr>
            </w:pPr>
          </w:p>
          <w:p w14:paraId="27D1397C" w14:textId="5734FCB8" w:rsidR="000A0F39" w:rsidRDefault="000A0F39" w:rsidP="00AF3467">
            <w:pPr>
              <w:rPr>
                <w:lang w:val="en-CA"/>
              </w:rPr>
            </w:pPr>
            <w:r>
              <w:rPr>
                <w:lang w:val="en-CA"/>
              </w:rPr>
              <w:t>-Increased Leadership opportunities for students.</w:t>
            </w:r>
          </w:p>
          <w:p w14:paraId="63E59046" w14:textId="77777777" w:rsidR="00F73A1F" w:rsidRDefault="00F73A1F" w:rsidP="00AF3467">
            <w:pPr>
              <w:rPr>
                <w:sz w:val="32"/>
                <w:szCs w:val="32"/>
                <w:lang w:val="en-CA"/>
              </w:rPr>
            </w:pPr>
          </w:p>
          <w:p w14:paraId="6B894160" w14:textId="7411A4A0" w:rsidR="00F73A1F" w:rsidRDefault="00F73A1F" w:rsidP="00AF3467">
            <w:pPr>
              <w:rPr>
                <w:sz w:val="32"/>
                <w:szCs w:val="32"/>
                <w:lang w:val="en-CA"/>
              </w:rPr>
            </w:pPr>
          </w:p>
        </w:tc>
        <w:tc>
          <w:tcPr>
            <w:tcW w:w="3845" w:type="dxa"/>
          </w:tcPr>
          <w:p w14:paraId="3B59DE5C" w14:textId="77777777" w:rsidR="00AF3467" w:rsidRDefault="000A0F39" w:rsidP="00AF3467">
            <w:pPr>
              <w:rPr>
                <w:lang w:val="en-CA"/>
              </w:rPr>
            </w:pPr>
            <w:r>
              <w:rPr>
                <w:sz w:val="32"/>
                <w:szCs w:val="32"/>
                <w:lang w:val="en-CA"/>
              </w:rPr>
              <w:t>-</w:t>
            </w:r>
            <w:r w:rsidRPr="000A0F39">
              <w:rPr>
                <w:lang w:val="en-CA"/>
              </w:rPr>
              <w:t>PL days for staff will bring awareness around Mental Health first Aid</w:t>
            </w:r>
            <w:r>
              <w:rPr>
                <w:lang w:val="en-CA"/>
              </w:rPr>
              <w:t>.</w:t>
            </w:r>
          </w:p>
          <w:p w14:paraId="7D59F646" w14:textId="77777777" w:rsidR="000A0F39" w:rsidRDefault="000A0F39" w:rsidP="00AF3467">
            <w:pPr>
              <w:rPr>
                <w:sz w:val="32"/>
                <w:szCs w:val="32"/>
                <w:lang w:val="en-CA"/>
              </w:rPr>
            </w:pPr>
          </w:p>
          <w:p w14:paraId="517613C5" w14:textId="55C79D84" w:rsidR="000A0F39" w:rsidRDefault="000A0F39" w:rsidP="00AF3467">
            <w:pPr>
              <w:rPr>
                <w:lang w:val="en-CA"/>
              </w:rPr>
            </w:pPr>
            <w:r>
              <w:rPr>
                <w:sz w:val="32"/>
                <w:szCs w:val="32"/>
                <w:lang w:val="en-CA"/>
              </w:rPr>
              <w:t>-</w:t>
            </w:r>
            <w:r w:rsidRPr="000A0F39">
              <w:rPr>
                <w:lang w:val="en-CA"/>
              </w:rPr>
              <w:t>District PL on CARR model</w:t>
            </w:r>
            <w:r>
              <w:rPr>
                <w:lang w:val="en-CA"/>
              </w:rPr>
              <w:t xml:space="preserve"> and introduction to Global Competencies.</w:t>
            </w:r>
          </w:p>
          <w:p w14:paraId="132B8BE3" w14:textId="77777777" w:rsidR="000A0F39" w:rsidRDefault="000A0F39" w:rsidP="00AF3467">
            <w:pPr>
              <w:rPr>
                <w:sz w:val="32"/>
                <w:szCs w:val="32"/>
                <w:lang w:val="en-CA"/>
              </w:rPr>
            </w:pPr>
          </w:p>
          <w:p w14:paraId="523051B3" w14:textId="77777777" w:rsidR="000A0F39" w:rsidRDefault="000A0F39" w:rsidP="00AF3467">
            <w:pPr>
              <w:rPr>
                <w:lang w:val="en-CA"/>
              </w:rPr>
            </w:pPr>
            <w:r w:rsidRPr="000A0F39">
              <w:rPr>
                <w:lang w:val="en-CA"/>
              </w:rPr>
              <w:t xml:space="preserve">-Teachers will foster the development of student leadership skills. </w:t>
            </w:r>
          </w:p>
          <w:p w14:paraId="7E4C71C8" w14:textId="77777777" w:rsidR="00A62F26" w:rsidRDefault="00A62F26" w:rsidP="00AF3467">
            <w:pPr>
              <w:rPr>
                <w:lang w:val="en-CA"/>
              </w:rPr>
            </w:pPr>
          </w:p>
          <w:p w14:paraId="451C82DF" w14:textId="6D36F499" w:rsidR="00A62F26" w:rsidRDefault="00A62F26" w:rsidP="00AF3467">
            <w:pPr>
              <w:rPr>
                <w:lang w:val="en-CA"/>
              </w:rPr>
            </w:pPr>
            <w:r>
              <w:rPr>
                <w:lang w:val="en-CA"/>
              </w:rPr>
              <w:t xml:space="preserve">-Student developed/encouraged leadership groups. </w:t>
            </w:r>
          </w:p>
          <w:p w14:paraId="28C34819" w14:textId="77777777" w:rsidR="00A62F26" w:rsidRDefault="00A62F26" w:rsidP="00AF3467">
            <w:pPr>
              <w:rPr>
                <w:lang w:val="en-CA"/>
              </w:rPr>
            </w:pPr>
          </w:p>
          <w:p w14:paraId="0B9DF9C9" w14:textId="32076B42" w:rsidR="00A62F26" w:rsidRPr="000A0F39" w:rsidRDefault="00A62F26" w:rsidP="00AF3467">
            <w:pPr>
              <w:rPr>
                <w:lang w:val="en-CA"/>
              </w:rPr>
            </w:pPr>
          </w:p>
        </w:tc>
        <w:tc>
          <w:tcPr>
            <w:tcW w:w="3845" w:type="dxa"/>
          </w:tcPr>
          <w:p w14:paraId="445715E6" w14:textId="77777777" w:rsidR="00AF3467" w:rsidRDefault="000B7D81" w:rsidP="00AF3467">
            <w:pPr>
              <w:rPr>
                <w:lang w:val="en-CA"/>
              </w:rPr>
            </w:pPr>
            <w:r>
              <w:rPr>
                <w:lang w:val="en-CA"/>
              </w:rPr>
              <w:t xml:space="preserve">- </w:t>
            </w:r>
            <w:r w:rsidR="00A62F26">
              <w:rPr>
                <w:lang w:val="en-CA"/>
              </w:rPr>
              <w:t>more staff trained in Mental health first Aid</w:t>
            </w:r>
          </w:p>
          <w:p w14:paraId="2046D1F3" w14:textId="77777777" w:rsidR="00A62F26" w:rsidRDefault="00A62F26" w:rsidP="00AF3467">
            <w:pPr>
              <w:rPr>
                <w:lang w:val="en-CA"/>
              </w:rPr>
            </w:pPr>
          </w:p>
          <w:p w14:paraId="63B1B104" w14:textId="77777777" w:rsidR="00A62F26" w:rsidRDefault="00A62F26" w:rsidP="00AF3467">
            <w:pPr>
              <w:rPr>
                <w:lang w:val="en-CA"/>
              </w:rPr>
            </w:pPr>
            <w:r>
              <w:rPr>
                <w:lang w:val="en-CA"/>
              </w:rPr>
              <w:t>-increased number of students involved in leadership groups.</w:t>
            </w:r>
          </w:p>
          <w:p w14:paraId="77F51899" w14:textId="77777777" w:rsidR="00A62F26" w:rsidRDefault="00A62F26" w:rsidP="00AF3467">
            <w:pPr>
              <w:rPr>
                <w:lang w:val="en-CA"/>
              </w:rPr>
            </w:pPr>
          </w:p>
          <w:p w14:paraId="1CED265A" w14:textId="0C1FF778" w:rsidR="00A62F26" w:rsidRDefault="00A62F26" w:rsidP="00AF3467">
            <w:pPr>
              <w:rPr>
                <w:lang w:val="en-CA"/>
              </w:rPr>
            </w:pPr>
            <w:r>
              <w:rPr>
                <w:lang w:val="en-CA"/>
              </w:rPr>
              <w:t>-rise in school spirit and sense of belonging.</w:t>
            </w:r>
          </w:p>
          <w:p w14:paraId="41657ED3" w14:textId="6DBF4263" w:rsidR="00A62F26" w:rsidRDefault="00A62F26" w:rsidP="00AF3467">
            <w:pPr>
              <w:rPr>
                <w:lang w:val="en-CA"/>
              </w:rPr>
            </w:pPr>
          </w:p>
          <w:p w14:paraId="5D5F36BD" w14:textId="0A904E69" w:rsidR="007B28E5" w:rsidRDefault="007B28E5" w:rsidP="00AF3467">
            <w:pPr>
              <w:rPr>
                <w:lang w:val="en-CA"/>
              </w:rPr>
            </w:pPr>
          </w:p>
          <w:p w14:paraId="7D6D5ED7" w14:textId="77777777" w:rsidR="00A62F26" w:rsidRDefault="00A62F26" w:rsidP="00AF3467">
            <w:pPr>
              <w:rPr>
                <w:lang w:val="en-CA"/>
              </w:rPr>
            </w:pPr>
          </w:p>
          <w:p w14:paraId="46845BE0" w14:textId="50E507E9" w:rsidR="00A62F26" w:rsidRPr="000B7D81" w:rsidRDefault="00A62F26" w:rsidP="00AF3467">
            <w:pPr>
              <w:rPr>
                <w:lang w:val="en-CA"/>
              </w:rPr>
            </w:pPr>
          </w:p>
        </w:tc>
        <w:tc>
          <w:tcPr>
            <w:tcW w:w="3845" w:type="dxa"/>
          </w:tcPr>
          <w:p w14:paraId="0F159CF6" w14:textId="77777777" w:rsidR="00F73A1F" w:rsidRDefault="00F73A1F" w:rsidP="00F73A1F">
            <w:pPr>
              <w:rPr>
                <w:sz w:val="24"/>
                <w:szCs w:val="24"/>
              </w:rPr>
            </w:pPr>
            <w:r>
              <w:rPr>
                <w:sz w:val="24"/>
                <w:szCs w:val="24"/>
              </w:rPr>
              <w:t>September 2018</w:t>
            </w:r>
            <w:r w:rsidRPr="00FD268A">
              <w:rPr>
                <w:sz w:val="24"/>
                <w:szCs w:val="24"/>
              </w:rPr>
              <w:t xml:space="preserve"> to June</w:t>
            </w:r>
            <w:r>
              <w:rPr>
                <w:sz w:val="24"/>
                <w:szCs w:val="24"/>
              </w:rPr>
              <w:t xml:space="preserve"> 2020. (On going)</w:t>
            </w:r>
          </w:p>
          <w:p w14:paraId="5EC581A1" w14:textId="77777777" w:rsidR="00AF3467" w:rsidRDefault="00AF3467" w:rsidP="00AF3467">
            <w:pPr>
              <w:rPr>
                <w:sz w:val="32"/>
                <w:szCs w:val="32"/>
                <w:lang w:val="en-CA"/>
              </w:rPr>
            </w:pPr>
          </w:p>
        </w:tc>
        <w:tc>
          <w:tcPr>
            <w:tcW w:w="3845" w:type="dxa"/>
          </w:tcPr>
          <w:p w14:paraId="5A0AF4D9" w14:textId="0A022181" w:rsidR="00AF3467" w:rsidRDefault="00F73A1F" w:rsidP="00AF3467">
            <w:pPr>
              <w:rPr>
                <w:sz w:val="32"/>
                <w:szCs w:val="32"/>
                <w:lang w:val="en-CA"/>
              </w:rPr>
            </w:pPr>
            <w:r>
              <w:rPr>
                <w:sz w:val="24"/>
                <w:szCs w:val="24"/>
              </w:rPr>
              <w:t>Teachers, Administration</w:t>
            </w:r>
          </w:p>
        </w:tc>
      </w:tr>
    </w:tbl>
    <w:p w14:paraId="2E00201A" w14:textId="77777777" w:rsidR="00AF3467" w:rsidRPr="006E17E7" w:rsidRDefault="00AF3467" w:rsidP="006E17E7">
      <w:pPr>
        <w:rPr>
          <w:sz w:val="32"/>
          <w:szCs w:val="32"/>
          <w:lang w:val="en-CA"/>
        </w:rPr>
      </w:pPr>
    </w:p>
    <w:p w14:paraId="1B7EA61A" w14:textId="77777777" w:rsidR="00191B68" w:rsidRDefault="00191B68" w:rsidP="00FD7E53">
      <w:pPr>
        <w:rPr>
          <w:b/>
          <w:sz w:val="32"/>
          <w:szCs w:val="32"/>
        </w:rPr>
      </w:pPr>
    </w:p>
    <w:p w14:paraId="41F419BD" w14:textId="7DED8119" w:rsidR="00AF3467" w:rsidRPr="005677C2" w:rsidRDefault="00AF3467" w:rsidP="00FD7E53">
      <w:pPr>
        <w:rPr>
          <w:b/>
          <w:sz w:val="32"/>
          <w:szCs w:val="32"/>
          <w:lang w:val="en-CA"/>
        </w:rPr>
      </w:pPr>
      <w:r w:rsidRPr="005677C2">
        <w:rPr>
          <w:b/>
          <w:sz w:val="32"/>
          <w:szCs w:val="32"/>
        </w:rPr>
        <w:lastRenderedPageBreak/>
        <w:t xml:space="preserve">Ends policy 6: </w:t>
      </w:r>
      <w:r w:rsidRPr="005677C2">
        <w:rPr>
          <w:b/>
          <w:bCs/>
          <w:sz w:val="32"/>
          <w:szCs w:val="32"/>
        </w:rPr>
        <w:t>MNS will expect all members of the school community to be welcomed, respected, accepted and supported and to address heterosexism and discrimination.</w:t>
      </w:r>
    </w:p>
    <w:tbl>
      <w:tblPr>
        <w:tblStyle w:val="TableGrid"/>
        <w:tblW w:w="0" w:type="auto"/>
        <w:tblLook w:val="04A0" w:firstRow="1" w:lastRow="0" w:firstColumn="1" w:lastColumn="0" w:noHBand="0" w:noVBand="1"/>
      </w:tblPr>
      <w:tblGrid>
        <w:gridCol w:w="3795"/>
        <w:gridCol w:w="3800"/>
        <w:gridCol w:w="3801"/>
        <w:gridCol w:w="3797"/>
        <w:gridCol w:w="3805"/>
      </w:tblGrid>
      <w:tr w:rsidR="00AF3467" w14:paraId="3807564E" w14:textId="77777777" w:rsidTr="00AF3467">
        <w:tc>
          <w:tcPr>
            <w:tcW w:w="3844" w:type="dxa"/>
          </w:tcPr>
          <w:p w14:paraId="7652379E" w14:textId="7DBCDE6D" w:rsidR="00AF3467" w:rsidRDefault="00AF3467" w:rsidP="00F73A1F">
            <w:pPr>
              <w:jc w:val="center"/>
              <w:rPr>
                <w:sz w:val="32"/>
                <w:szCs w:val="32"/>
              </w:rPr>
            </w:pPr>
            <w:r>
              <w:rPr>
                <w:b/>
                <w:sz w:val="24"/>
                <w:szCs w:val="24"/>
              </w:rPr>
              <w:t>Goal</w:t>
            </w:r>
          </w:p>
        </w:tc>
        <w:tc>
          <w:tcPr>
            <w:tcW w:w="3845" w:type="dxa"/>
          </w:tcPr>
          <w:p w14:paraId="4B2C99EA" w14:textId="51AE089D" w:rsidR="00AF3467" w:rsidRDefault="00AF3467" w:rsidP="00F73A1F">
            <w:pPr>
              <w:jc w:val="center"/>
              <w:rPr>
                <w:sz w:val="32"/>
                <w:szCs w:val="32"/>
              </w:rPr>
            </w:pPr>
            <w:r>
              <w:rPr>
                <w:b/>
                <w:sz w:val="24"/>
                <w:szCs w:val="24"/>
              </w:rPr>
              <w:t>Strategies</w:t>
            </w:r>
          </w:p>
        </w:tc>
        <w:tc>
          <w:tcPr>
            <w:tcW w:w="3845" w:type="dxa"/>
          </w:tcPr>
          <w:p w14:paraId="0919870B" w14:textId="25A658EA" w:rsidR="00AF3467" w:rsidRDefault="00AF3467" w:rsidP="00F73A1F">
            <w:pPr>
              <w:jc w:val="center"/>
              <w:rPr>
                <w:sz w:val="32"/>
                <w:szCs w:val="32"/>
              </w:rPr>
            </w:pPr>
            <w:r>
              <w:rPr>
                <w:b/>
                <w:sz w:val="24"/>
                <w:szCs w:val="24"/>
              </w:rPr>
              <w:t>Indicators of Success</w:t>
            </w:r>
          </w:p>
        </w:tc>
        <w:tc>
          <w:tcPr>
            <w:tcW w:w="3845" w:type="dxa"/>
          </w:tcPr>
          <w:p w14:paraId="335E6D17" w14:textId="1C8D432F" w:rsidR="00AF3467" w:rsidRDefault="00AF3467" w:rsidP="00F73A1F">
            <w:pPr>
              <w:jc w:val="center"/>
              <w:rPr>
                <w:sz w:val="32"/>
                <w:szCs w:val="32"/>
              </w:rPr>
            </w:pPr>
            <w:r>
              <w:rPr>
                <w:b/>
                <w:sz w:val="24"/>
                <w:szCs w:val="24"/>
              </w:rPr>
              <w:t>Timeline</w:t>
            </w:r>
          </w:p>
        </w:tc>
        <w:tc>
          <w:tcPr>
            <w:tcW w:w="3845" w:type="dxa"/>
          </w:tcPr>
          <w:p w14:paraId="1BAB759F" w14:textId="77777777" w:rsidR="00AF3467" w:rsidRDefault="00AF3467" w:rsidP="00F73A1F">
            <w:pPr>
              <w:jc w:val="center"/>
              <w:rPr>
                <w:b/>
                <w:sz w:val="24"/>
                <w:szCs w:val="24"/>
              </w:rPr>
            </w:pPr>
            <w:r>
              <w:rPr>
                <w:b/>
                <w:sz w:val="24"/>
                <w:szCs w:val="24"/>
              </w:rPr>
              <w:t>Responsibility</w:t>
            </w:r>
          </w:p>
          <w:p w14:paraId="488BD8C2" w14:textId="77777777" w:rsidR="00AF3467" w:rsidRDefault="00AF3467" w:rsidP="00F73A1F">
            <w:pPr>
              <w:jc w:val="center"/>
              <w:rPr>
                <w:sz w:val="32"/>
                <w:szCs w:val="32"/>
              </w:rPr>
            </w:pPr>
          </w:p>
        </w:tc>
      </w:tr>
      <w:tr w:rsidR="00F73A1F" w14:paraId="67FA4745" w14:textId="77777777" w:rsidTr="00AF3467">
        <w:tc>
          <w:tcPr>
            <w:tcW w:w="3844" w:type="dxa"/>
          </w:tcPr>
          <w:p w14:paraId="4CE95CC0" w14:textId="77777777" w:rsidR="00F73A1F" w:rsidRDefault="007B28E5" w:rsidP="007B28E5">
            <w:r>
              <w:t>-</w:t>
            </w:r>
            <w:r w:rsidR="00C11017">
              <w:t>Build up necessary resources to educate teachers and students abut acceptance</w:t>
            </w:r>
          </w:p>
          <w:p w14:paraId="79B3527C" w14:textId="77777777" w:rsidR="00C11017" w:rsidRDefault="00C11017" w:rsidP="007B28E5"/>
          <w:p w14:paraId="519B90E7" w14:textId="77777777" w:rsidR="00C11017" w:rsidRDefault="00C11017" w:rsidP="007B28E5">
            <w:r>
              <w:t>-have the necessary supports in place to educate about diversity.</w:t>
            </w:r>
          </w:p>
          <w:p w14:paraId="63D6AB87" w14:textId="77777777" w:rsidR="00C11017" w:rsidRDefault="00C11017" w:rsidP="007B28E5"/>
          <w:p w14:paraId="0C86C149" w14:textId="59EFEFB7" w:rsidR="00C11017" w:rsidRPr="007B28E5" w:rsidRDefault="00C11017" w:rsidP="007B28E5">
            <w:r>
              <w:t>-MNS i</w:t>
            </w:r>
            <w:r w:rsidR="006908A1">
              <w:t xml:space="preserve">s </w:t>
            </w:r>
            <w:r>
              <w:t xml:space="preserve"> a “Safe Harbor” </w:t>
            </w:r>
          </w:p>
        </w:tc>
        <w:tc>
          <w:tcPr>
            <w:tcW w:w="3845" w:type="dxa"/>
          </w:tcPr>
          <w:p w14:paraId="348F95B4" w14:textId="77777777" w:rsidR="00F73A1F" w:rsidRDefault="005B6385" w:rsidP="00F73A1F">
            <w:r>
              <w:rPr>
                <w:sz w:val="32"/>
                <w:szCs w:val="32"/>
              </w:rPr>
              <w:t>-</w:t>
            </w:r>
            <w:r w:rsidR="00C11017" w:rsidRPr="005B6385">
              <w:t xml:space="preserve">PL-directed to inform teachers on the latest research and practices around </w:t>
            </w:r>
            <w:r w:rsidRPr="005B6385">
              <w:t>the topics of transgender and heterosexism</w:t>
            </w:r>
            <w:r>
              <w:t>.</w:t>
            </w:r>
          </w:p>
          <w:p w14:paraId="0DF6D33E" w14:textId="2D7BFBAE" w:rsidR="005B6385" w:rsidRDefault="005B6385" w:rsidP="00F73A1F">
            <w:r>
              <w:rPr>
                <w:sz w:val="32"/>
                <w:szCs w:val="32"/>
              </w:rPr>
              <w:t>-</w:t>
            </w:r>
            <w:r w:rsidRPr="005B6385">
              <w:t>establishment of a GSA. (Gay Straight Alliance)- support group for students.</w:t>
            </w:r>
          </w:p>
          <w:p w14:paraId="2CFA6C26" w14:textId="1E13C818" w:rsidR="005B6385" w:rsidRDefault="005B6385" w:rsidP="00F73A1F">
            <w:pPr>
              <w:rPr>
                <w:sz w:val="32"/>
                <w:szCs w:val="32"/>
              </w:rPr>
            </w:pPr>
          </w:p>
          <w:p w14:paraId="77F015D6" w14:textId="508299C5" w:rsidR="005B6385" w:rsidRDefault="005B6385" w:rsidP="00F73A1F">
            <w:pPr>
              <w:rPr>
                <w:sz w:val="32"/>
                <w:szCs w:val="32"/>
              </w:rPr>
            </w:pPr>
            <w:r>
              <w:rPr>
                <w:sz w:val="32"/>
                <w:szCs w:val="32"/>
              </w:rPr>
              <w:t>-</w:t>
            </w:r>
          </w:p>
          <w:p w14:paraId="2A8CC85B" w14:textId="77777777" w:rsidR="005B6385" w:rsidRDefault="005B6385" w:rsidP="00F73A1F">
            <w:pPr>
              <w:rPr>
                <w:sz w:val="32"/>
                <w:szCs w:val="32"/>
              </w:rPr>
            </w:pPr>
          </w:p>
          <w:p w14:paraId="28B1C3EB" w14:textId="49F66E6B" w:rsidR="005B6385" w:rsidRDefault="005B6385" w:rsidP="00F73A1F">
            <w:pPr>
              <w:rPr>
                <w:sz w:val="32"/>
                <w:szCs w:val="32"/>
              </w:rPr>
            </w:pPr>
          </w:p>
        </w:tc>
        <w:tc>
          <w:tcPr>
            <w:tcW w:w="3845" w:type="dxa"/>
          </w:tcPr>
          <w:p w14:paraId="1368A144" w14:textId="77777777" w:rsidR="00F73A1F" w:rsidRDefault="005B6385" w:rsidP="00F73A1F">
            <w:r>
              <w:t>-increased diversity of our curriculum support resources.</w:t>
            </w:r>
          </w:p>
          <w:p w14:paraId="72823BEA" w14:textId="77777777" w:rsidR="005B6385" w:rsidRDefault="005B6385" w:rsidP="00F73A1F"/>
          <w:p w14:paraId="313ECDB5" w14:textId="77777777" w:rsidR="005B6385" w:rsidRDefault="005B6385" w:rsidP="00F73A1F">
            <w:r>
              <w:t xml:space="preserve">-Guidance presentations. </w:t>
            </w:r>
          </w:p>
          <w:p w14:paraId="61DCA7AD" w14:textId="77777777" w:rsidR="005B6385" w:rsidRDefault="005B6385" w:rsidP="00F73A1F"/>
          <w:p w14:paraId="46B5E344" w14:textId="57F5C46C" w:rsidR="005B6385" w:rsidRPr="00C11017" w:rsidRDefault="005B6385" w:rsidP="00F73A1F">
            <w:r>
              <w:t xml:space="preserve">-completion of professional learning, and educational awareness. </w:t>
            </w:r>
          </w:p>
        </w:tc>
        <w:tc>
          <w:tcPr>
            <w:tcW w:w="3845" w:type="dxa"/>
          </w:tcPr>
          <w:p w14:paraId="7ADBB6D0" w14:textId="77777777" w:rsidR="00F73A1F" w:rsidRDefault="00F73A1F" w:rsidP="00F73A1F">
            <w:pPr>
              <w:rPr>
                <w:sz w:val="24"/>
                <w:szCs w:val="24"/>
              </w:rPr>
            </w:pPr>
            <w:r>
              <w:rPr>
                <w:sz w:val="24"/>
                <w:szCs w:val="24"/>
              </w:rPr>
              <w:t>September 2018</w:t>
            </w:r>
            <w:r w:rsidRPr="00FD268A">
              <w:rPr>
                <w:sz w:val="24"/>
                <w:szCs w:val="24"/>
              </w:rPr>
              <w:t xml:space="preserve"> to June</w:t>
            </w:r>
            <w:r>
              <w:rPr>
                <w:sz w:val="24"/>
                <w:szCs w:val="24"/>
              </w:rPr>
              <w:t xml:space="preserve"> 2020. (On going)</w:t>
            </w:r>
          </w:p>
          <w:p w14:paraId="4ADC79D3" w14:textId="77777777" w:rsidR="00F73A1F" w:rsidRDefault="00F73A1F" w:rsidP="00F73A1F">
            <w:pPr>
              <w:rPr>
                <w:sz w:val="32"/>
                <w:szCs w:val="32"/>
              </w:rPr>
            </w:pPr>
          </w:p>
        </w:tc>
        <w:tc>
          <w:tcPr>
            <w:tcW w:w="3845" w:type="dxa"/>
          </w:tcPr>
          <w:p w14:paraId="073A707E" w14:textId="65BAE46D" w:rsidR="00F73A1F" w:rsidRDefault="00F73A1F" w:rsidP="00F73A1F">
            <w:pPr>
              <w:rPr>
                <w:sz w:val="32"/>
                <w:szCs w:val="32"/>
              </w:rPr>
            </w:pPr>
            <w:r>
              <w:rPr>
                <w:sz w:val="24"/>
                <w:szCs w:val="24"/>
              </w:rPr>
              <w:t>Teachers, Administration</w:t>
            </w:r>
            <w:r w:rsidR="005B6385">
              <w:rPr>
                <w:sz w:val="24"/>
                <w:szCs w:val="24"/>
              </w:rPr>
              <w:t>, Guidance, Diverse and Respect Leads, ESS-T, PLC Groups.</w:t>
            </w:r>
          </w:p>
        </w:tc>
      </w:tr>
    </w:tbl>
    <w:p w14:paraId="133E544B" w14:textId="77777777" w:rsidR="00AF3467" w:rsidRPr="009336AC" w:rsidRDefault="00AF3467" w:rsidP="00FD7E53">
      <w:pPr>
        <w:rPr>
          <w:sz w:val="32"/>
          <w:szCs w:val="32"/>
        </w:rPr>
      </w:pPr>
    </w:p>
    <w:sectPr w:rsidR="00AF3467" w:rsidRPr="009336AC" w:rsidSect="00B85508">
      <w:headerReference w:type="default" r:id="rId13"/>
      <w:footerReference w:type="default" r:id="rId14"/>
      <w:pgSz w:w="20160" w:h="12240" w:orient="landscape" w:code="5"/>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9634" w14:textId="77777777" w:rsidR="0087679F" w:rsidRDefault="0087679F" w:rsidP="00807DFB">
      <w:pPr>
        <w:spacing w:after="0" w:line="240" w:lineRule="auto"/>
      </w:pPr>
      <w:r>
        <w:separator/>
      </w:r>
    </w:p>
  </w:endnote>
  <w:endnote w:type="continuationSeparator" w:id="0">
    <w:p w14:paraId="00B3F889" w14:textId="77777777" w:rsidR="0087679F" w:rsidRDefault="0087679F" w:rsidP="0080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041003"/>
      <w:docPartObj>
        <w:docPartGallery w:val="Page Numbers (Bottom of Page)"/>
        <w:docPartUnique/>
      </w:docPartObj>
    </w:sdtPr>
    <w:sdtEndPr/>
    <w:sdtContent>
      <w:p w14:paraId="27236DEB" w14:textId="77777777" w:rsidR="007D755E" w:rsidRDefault="001B3172" w:rsidP="005C657A">
        <w:pPr>
          <w:pStyle w:val="Footer"/>
          <w:ind w:left="14040" w:firstLine="4680"/>
        </w:pPr>
        <w:r>
          <w:fldChar w:fldCharType="begin"/>
        </w:r>
        <w:r>
          <w:instrText xml:space="preserve"> PAGE   \* MERGEFORMAT </w:instrText>
        </w:r>
        <w:r>
          <w:fldChar w:fldCharType="separate"/>
        </w:r>
        <w:r w:rsidR="00DA0287">
          <w:rPr>
            <w:noProof/>
          </w:rPr>
          <w:t>9</w:t>
        </w:r>
        <w:r>
          <w:rPr>
            <w:noProof/>
          </w:rPr>
          <w:fldChar w:fldCharType="end"/>
        </w:r>
      </w:p>
    </w:sdtContent>
  </w:sdt>
  <w:p w14:paraId="27236DEC" w14:textId="50D099C2" w:rsidR="007D755E" w:rsidRDefault="007D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AC04C" w14:textId="77777777" w:rsidR="0087679F" w:rsidRDefault="0087679F" w:rsidP="00807DFB">
      <w:pPr>
        <w:spacing w:after="0" w:line="240" w:lineRule="auto"/>
      </w:pPr>
      <w:r>
        <w:separator/>
      </w:r>
    </w:p>
  </w:footnote>
  <w:footnote w:type="continuationSeparator" w:id="0">
    <w:p w14:paraId="613C2B45" w14:textId="77777777" w:rsidR="0087679F" w:rsidRDefault="0087679F" w:rsidP="0080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6DE9" w14:textId="7F45EAAE" w:rsidR="007D755E" w:rsidRDefault="0087679F" w:rsidP="00325C31">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6B4E3E">
          <w:rPr>
            <w:rFonts w:asciiTheme="majorHAnsi" w:eastAsiaTheme="majorEastAsia" w:hAnsiTheme="majorHAnsi" w:cstheme="majorBidi"/>
            <w:sz w:val="32"/>
            <w:szCs w:val="32"/>
          </w:rPr>
          <w:t>Millidgeville North                                                                                                                                                                                                                                                          School Improvement Plan                                                                                                                                                                                                                  2018-2020</w:t>
        </w:r>
      </w:sdtContent>
    </w:sdt>
  </w:p>
  <w:p w14:paraId="27236DEA" w14:textId="77777777" w:rsidR="007D755E" w:rsidRDefault="007D7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B69"/>
    <w:multiLevelType w:val="hybridMultilevel"/>
    <w:tmpl w:val="245410CC"/>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095E37"/>
    <w:multiLevelType w:val="hybridMultilevel"/>
    <w:tmpl w:val="2978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D0974"/>
    <w:multiLevelType w:val="hybridMultilevel"/>
    <w:tmpl w:val="9D52BB4E"/>
    <w:lvl w:ilvl="0" w:tplc="338AB022">
      <w:start w:val="1"/>
      <w:numFmt w:val="bullet"/>
      <w:lvlText w:val="•"/>
      <w:lvlJc w:val="left"/>
      <w:pPr>
        <w:tabs>
          <w:tab w:val="num" w:pos="720"/>
        </w:tabs>
        <w:ind w:left="720" w:hanging="360"/>
      </w:pPr>
      <w:rPr>
        <w:rFonts w:ascii="Arial" w:hAnsi="Arial" w:cs="Times New Roman" w:hint="default"/>
      </w:rPr>
    </w:lvl>
    <w:lvl w:ilvl="1" w:tplc="A40CD1E4">
      <w:start w:val="1"/>
      <w:numFmt w:val="decimal"/>
      <w:lvlText w:val="%2."/>
      <w:lvlJc w:val="left"/>
      <w:pPr>
        <w:tabs>
          <w:tab w:val="num" w:pos="1440"/>
        </w:tabs>
        <w:ind w:left="1440" w:hanging="360"/>
      </w:pPr>
    </w:lvl>
    <w:lvl w:ilvl="2" w:tplc="9F143CB8">
      <w:start w:val="1"/>
      <w:numFmt w:val="decimal"/>
      <w:lvlText w:val="%3."/>
      <w:lvlJc w:val="left"/>
      <w:pPr>
        <w:tabs>
          <w:tab w:val="num" w:pos="2160"/>
        </w:tabs>
        <w:ind w:left="2160" w:hanging="360"/>
      </w:pPr>
    </w:lvl>
    <w:lvl w:ilvl="3" w:tplc="BE20773A">
      <w:start w:val="1"/>
      <w:numFmt w:val="decimal"/>
      <w:lvlText w:val="%4."/>
      <w:lvlJc w:val="left"/>
      <w:pPr>
        <w:tabs>
          <w:tab w:val="num" w:pos="2880"/>
        </w:tabs>
        <w:ind w:left="2880" w:hanging="360"/>
      </w:pPr>
    </w:lvl>
    <w:lvl w:ilvl="4" w:tplc="492A32E4">
      <w:start w:val="1"/>
      <w:numFmt w:val="decimal"/>
      <w:lvlText w:val="%5."/>
      <w:lvlJc w:val="left"/>
      <w:pPr>
        <w:tabs>
          <w:tab w:val="num" w:pos="3600"/>
        </w:tabs>
        <w:ind w:left="3600" w:hanging="360"/>
      </w:pPr>
    </w:lvl>
    <w:lvl w:ilvl="5" w:tplc="DAF80FEE">
      <w:start w:val="1"/>
      <w:numFmt w:val="decimal"/>
      <w:lvlText w:val="%6."/>
      <w:lvlJc w:val="left"/>
      <w:pPr>
        <w:tabs>
          <w:tab w:val="num" w:pos="4320"/>
        </w:tabs>
        <w:ind w:left="4320" w:hanging="360"/>
      </w:pPr>
    </w:lvl>
    <w:lvl w:ilvl="6" w:tplc="809EBE18">
      <w:start w:val="1"/>
      <w:numFmt w:val="decimal"/>
      <w:lvlText w:val="%7."/>
      <w:lvlJc w:val="left"/>
      <w:pPr>
        <w:tabs>
          <w:tab w:val="num" w:pos="5040"/>
        </w:tabs>
        <w:ind w:left="5040" w:hanging="360"/>
      </w:pPr>
    </w:lvl>
    <w:lvl w:ilvl="7" w:tplc="224AFBA0">
      <w:start w:val="1"/>
      <w:numFmt w:val="decimal"/>
      <w:lvlText w:val="%8."/>
      <w:lvlJc w:val="left"/>
      <w:pPr>
        <w:tabs>
          <w:tab w:val="num" w:pos="5760"/>
        </w:tabs>
        <w:ind w:left="5760" w:hanging="360"/>
      </w:pPr>
    </w:lvl>
    <w:lvl w:ilvl="8" w:tplc="E4A42806">
      <w:start w:val="1"/>
      <w:numFmt w:val="decimal"/>
      <w:lvlText w:val="%9."/>
      <w:lvlJc w:val="left"/>
      <w:pPr>
        <w:tabs>
          <w:tab w:val="num" w:pos="6480"/>
        </w:tabs>
        <w:ind w:left="6480" w:hanging="360"/>
      </w:pPr>
    </w:lvl>
  </w:abstractNum>
  <w:abstractNum w:abstractNumId="3" w15:restartNumberingAfterBreak="0">
    <w:nsid w:val="0A0218BD"/>
    <w:multiLevelType w:val="hybridMultilevel"/>
    <w:tmpl w:val="F6969988"/>
    <w:lvl w:ilvl="0" w:tplc="1298D24A">
      <w:start w:val="70"/>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B4A387F"/>
    <w:multiLevelType w:val="hybridMultilevel"/>
    <w:tmpl w:val="5E320FBA"/>
    <w:lvl w:ilvl="0" w:tplc="4B56ACA2">
      <w:numFmt w:val="bullet"/>
      <w:lvlText w:val="-"/>
      <w:lvlJc w:val="left"/>
      <w:pPr>
        <w:ind w:left="1035" w:hanging="360"/>
      </w:pPr>
      <w:rPr>
        <w:rFonts w:ascii="Calibri" w:eastAsiaTheme="minorHAnsi" w:hAnsi="Calibri" w:cstheme="minorBidi"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0CFE2A1E"/>
    <w:multiLevelType w:val="hybridMultilevel"/>
    <w:tmpl w:val="DC6CAB70"/>
    <w:lvl w:ilvl="0" w:tplc="523AF67E">
      <w:numFmt w:val="bullet"/>
      <w:lvlText w:val="-"/>
      <w:lvlJc w:val="left"/>
      <w:pPr>
        <w:ind w:left="1095" w:hanging="360"/>
      </w:pPr>
      <w:rPr>
        <w:rFonts w:ascii="Calibri" w:eastAsiaTheme="minorHAnsi" w:hAnsi="Calibri" w:cstheme="minorBid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0F206FB1"/>
    <w:multiLevelType w:val="hybridMultilevel"/>
    <w:tmpl w:val="D30E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30DFB"/>
    <w:multiLevelType w:val="hybridMultilevel"/>
    <w:tmpl w:val="3F482E54"/>
    <w:lvl w:ilvl="0" w:tplc="103E9DE0">
      <w:start w:val="70"/>
      <w:numFmt w:val="bullet"/>
      <w:lvlText w:val="-"/>
      <w:lvlJc w:val="left"/>
      <w:pPr>
        <w:ind w:left="1035" w:hanging="360"/>
      </w:pPr>
      <w:rPr>
        <w:rFonts w:ascii="Calibri" w:eastAsiaTheme="minorHAnsi" w:hAnsi="Calibri" w:cstheme="minorBidi"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16F725EB"/>
    <w:multiLevelType w:val="hybridMultilevel"/>
    <w:tmpl w:val="DC2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6420B"/>
    <w:multiLevelType w:val="hybridMultilevel"/>
    <w:tmpl w:val="C55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22B92"/>
    <w:multiLevelType w:val="hybridMultilevel"/>
    <w:tmpl w:val="6AE6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97121"/>
    <w:multiLevelType w:val="hybridMultilevel"/>
    <w:tmpl w:val="24E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80BC3"/>
    <w:multiLevelType w:val="hybridMultilevel"/>
    <w:tmpl w:val="DC38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91A2B"/>
    <w:multiLevelType w:val="hybridMultilevel"/>
    <w:tmpl w:val="2932BFDC"/>
    <w:lvl w:ilvl="0" w:tplc="10090009">
      <w:start w:val="1"/>
      <w:numFmt w:val="bullet"/>
      <w:lvlText w:val=""/>
      <w:lvlJc w:val="left"/>
      <w:pPr>
        <w:ind w:left="2010" w:hanging="360"/>
      </w:pPr>
      <w:rPr>
        <w:rFonts w:ascii="Wingdings" w:hAnsi="Wingdings" w:hint="default"/>
      </w:rPr>
    </w:lvl>
    <w:lvl w:ilvl="1" w:tplc="10090003" w:tentative="1">
      <w:start w:val="1"/>
      <w:numFmt w:val="bullet"/>
      <w:lvlText w:val="o"/>
      <w:lvlJc w:val="left"/>
      <w:pPr>
        <w:ind w:left="2730" w:hanging="360"/>
      </w:pPr>
      <w:rPr>
        <w:rFonts w:ascii="Courier New" w:hAnsi="Courier New" w:cs="Courier New" w:hint="default"/>
      </w:rPr>
    </w:lvl>
    <w:lvl w:ilvl="2" w:tplc="10090005" w:tentative="1">
      <w:start w:val="1"/>
      <w:numFmt w:val="bullet"/>
      <w:lvlText w:val=""/>
      <w:lvlJc w:val="left"/>
      <w:pPr>
        <w:ind w:left="3450" w:hanging="360"/>
      </w:pPr>
      <w:rPr>
        <w:rFonts w:ascii="Wingdings" w:hAnsi="Wingdings" w:hint="default"/>
      </w:rPr>
    </w:lvl>
    <w:lvl w:ilvl="3" w:tplc="10090001" w:tentative="1">
      <w:start w:val="1"/>
      <w:numFmt w:val="bullet"/>
      <w:lvlText w:val=""/>
      <w:lvlJc w:val="left"/>
      <w:pPr>
        <w:ind w:left="4170" w:hanging="360"/>
      </w:pPr>
      <w:rPr>
        <w:rFonts w:ascii="Symbol" w:hAnsi="Symbol" w:hint="default"/>
      </w:rPr>
    </w:lvl>
    <w:lvl w:ilvl="4" w:tplc="10090003" w:tentative="1">
      <w:start w:val="1"/>
      <w:numFmt w:val="bullet"/>
      <w:lvlText w:val="o"/>
      <w:lvlJc w:val="left"/>
      <w:pPr>
        <w:ind w:left="4890" w:hanging="360"/>
      </w:pPr>
      <w:rPr>
        <w:rFonts w:ascii="Courier New" w:hAnsi="Courier New" w:cs="Courier New" w:hint="default"/>
      </w:rPr>
    </w:lvl>
    <w:lvl w:ilvl="5" w:tplc="10090005" w:tentative="1">
      <w:start w:val="1"/>
      <w:numFmt w:val="bullet"/>
      <w:lvlText w:val=""/>
      <w:lvlJc w:val="left"/>
      <w:pPr>
        <w:ind w:left="5610" w:hanging="360"/>
      </w:pPr>
      <w:rPr>
        <w:rFonts w:ascii="Wingdings" w:hAnsi="Wingdings" w:hint="default"/>
      </w:rPr>
    </w:lvl>
    <w:lvl w:ilvl="6" w:tplc="10090001" w:tentative="1">
      <w:start w:val="1"/>
      <w:numFmt w:val="bullet"/>
      <w:lvlText w:val=""/>
      <w:lvlJc w:val="left"/>
      <w:pPr>
        <w:ind w:left="6330" w:hanging="360"/>
      </w:pPr>
      <w:rPr>
        <w:rFonts w:ascii="Symbol" w:hAnsi="Symbol" w:hint="default"/>
      </w:rPr>
    </w:lvl>
    <w:lvl w:ilvl="7" w:tplc="10090003" w:tentative="1">
      <w:start w:val="1"/>
      <w:numFmt w:val="bullet"/>
      <w:lvlText w:val="o"/>
      <w:lvlJc w:val="left"/>
      <w:pPr>
        <w:ind w:left="7050" w:hanging="360"/>
      </w:pPr>
      <w:rPr>
        <w:rFonts w:ascii="Courier New" w:hAnsi="Courier New" w:cs="Courier New" w:hint="default"/>
      </w:rPr>
    </w:lvl>
    <w:lvl w:ilvl="8" w:tplc="10090005" w:tentative="1">
      <w:start w:val="1"/>
      <w:numFmt w:val="bullet"/>
      <w:lvlText w:val=""/>
      <w:lvlJc w:val="left"/>
      <w:pPr>
        <w:ind w:left="7770" w:hanging="360"/>
      </w:pPr>
      <w:rPr>
        <w:rFonts w:ascii="Wingdings" w:hAnsi="Wingdings" w:hint="default"/>
      </w:rPr>
    </w:lvl>
  </w:abstractNum>
  <w:abstractNum w:abstractNumId="14" w15:restartNumberingAfterBreak="0">
    <w:nsid w:val="26B538AC"/>
    <w:multiLevelType w:val="hybridMultilevel"/>
    <w:tmpl w:val="1B54C21E"/>
    <w:lvl w:ilvl="0" w:tplc="19401244">
      <w:numFmt w:val="bullet"/>
      <w:lvlText w:val="-"/>
      <w:lvlJc w:val="left"/>
      <w:pPr>
        <w:ind w:left="1095" w:hanging="360"/>
      </w:pPr>
      <w:rPr>
        <w:rFonts w:ascii="Calibri" w:eastAsiaTheme="minorHAnsi" w:hAnsi="Calibri" w:cstheme="minorBid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2C101EBB"/>
    <w:multiLevelType w:val="hybridMultilevel"/>
    <w:tmpl w:val="50AC6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464234"/>
    <w:multiLevelType w:val="hybridMultilevel"/>
    <w:tmpl w:val="EA76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85D73"/>
    <w:multiLevelType w:val="hybridMultilevel"/>
    <w:tmpl w:val="BA14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F4E24"/>
    <w:multiLevelType w:val="hybridMultilevel"/>
    <w:tmpl w:val="16DE82A0"/>
    <w:lvl w:ilvl="0" w:tplc="5E0A08D4">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D24ED3"/>
    <w:multiLevelType w:val="hybridMultilevel"/>
    <w:tmpl w:val="63226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9233E"/>
    <w:multiLevelType w:val="hybridMultilevel"/>
    <w:tmpl w:val="C18C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F0ADE"/>
    <w:multiLevelType w:val="hybridMultilevel"/>
    <w:tmpl w:val="9AB6B7E2"/>
    <w:lvl w:ilvl="0" w:tplc="4104B184">
      <w:start w:val="1"/>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6E2715"/>
    <w:multiLevelType w:val="hybridMultilevel"/>
    <w:tmpl w:val="54C2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27FDD"/>
    <w:multiLevelType w:val="hybridMultilevel"/>
    <w:tmpl w:val="289062CA"/>
    <w:lvl w:ilvl="0" w:tplc="A54CC46E">
      <w:start w:val="70"/>
      <w:numFmt w:val="bullet"/>
      <w:lvlText w:val="-"/>
      <w:lvlJc w:val="left"/>
      <w:pPr>
        <w:ind w:left="1185" w:hanging="360"/>
      </w:pPr>
      <w:rPr>
        <w:rFonts w:ascii="Calibri" w:eastAsiaTheme="minorHAnsi" w:hAnsi="Calibri" w:cstheme="minorBidi"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4" w15:restartNumberingAfterBreak="0">
    <w:nsid w:val="47DB6A81"/>
    <w:multiLevelType w:val="hybridMultilevel"/>
    <w:tmpl w:val="7F7A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1D2B73"/>
    <w:multiLevelType w:val="hybridMultilevel"/>
    <w:tmpl w:val="443A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93777"/>
    <w:multiLevelType w:val="hybridMultilevel"/>
    <w:tmpl w:val="A6884294"/>
    <w:lvl w:ilvl="0" w:tplc="B9580582">
      <w:start w:val="70"/>
      <w:numFmt w:val="bullet"/>
      <w:lvlText w:val="-"/>
      <w:lvlJc w:val="left"/>
      <w:pPr>
        <w:ind w:left="1035" w:hanging="360"/>
      </w:pPr>
      <w:rPr>
        <w:rFonts w:ascii="Calibri" w:eastAsiaTheme="minorHAnsi" w:hAnsi="Calibri" w:cstheme="minorBidi"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7" w15:restartNumberingAfterBreak="0">
    <w:nsid w:val="529860A8"/>
    <w:multiLevelType w:val="hybridMultilevel"/>
    <w:tmpl w:val="8D740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0B0B72"/>
    <w:multiLevelType w:val="hybridMultilevel"/>
    <w:tmpl w:val="78D87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5E16F43"/>
    <w:multiLevelType w:val="hybridMultilevel"/>
    <w:tmpl w:val="064A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01BC1"/>
    <w:multiLevelType w:val="hybridMultilevel"/>
    <w:tmpl w:val="B9AA5AA8"/>
    <w:lvl w:ilvl="0" w:tplc="994C778C">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2E2CE9"/>
    <w:multiLevelType w:val="hybridMultilevel"/>
    <w:tmpl w:val="A4AE4934"/>
    <w:lvl w:ilvl="0" w:tplc="DDEC4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54467"/>
    <w:multiLevelType w:val="hybridMultilevel"/>
    <w:tmpl w:val="18C0F9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9F10889"/>
    <w:multiLevelType w:val="hybridMultilevel"/>
    <w:tmpl w:val="43A0A1F8"/>
    <w:lvl w:ilvl="0" w:tplc="4FF0180E">
      <w:start w:val="70"/>
      <w:numFmt w:val="bullet"/>
      <w:lvlText w:val="-"/>
      <w:lvlJc w:val="left"/>
      <w:pPr>
        <w:ind w:left="990" w:hanging="360"/>
      </w:pPr>
      <w:rPr>
        <w:rFonts w:ascii="Calibri" w:eastAsiaTheme="minorHAnsi" w:hAnsi="Calibri"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C972098"/>
    <w:multiLevelType w:val="hybridMultilevel"/>
    <w:tmpl w:val="30DA8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3E1910"/>
    <w:multiLevelType w:val="hybridMultilevel"/>
    <w:tmpl w:val="EAE039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D52F97"/>
    <w:multiLevelType w:val="hybridMultilevel"/>
    <w:tmpl w:val="06D6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F3D98"/>
    <w:multiLevelType w:val="hybridMultilevel"/>
    <w:tmpl w:val="5FB4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B5944"/>
    <w:multiLevelType w:val="hybridMultilevel"/>
    <w:tmpl w:val="A86A7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FC4F34"/>
    <w:multiLevelType w:val="hybridMultilevel"/>
    <w:tmpl w:val="CDF0E6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7"/>
  </w:num>
  <w:num w:numId="3">
    <w:abstractNumId w:val="3"/>
  </w:num>
  <w:num w:numId="4">
    <w:abstractNumId w:val="23"/>
  </w:num>
  <w:num w:numId="5">
    <w:abstractNumId w:val="33"/>
  </w:num>
  <w:num w:numId="6">
    <w:abstractNumId w:val="12"/>
  </w:num>
  <w:num w:numId="7">
    <w:abstractNumId w:val="19"/>
  </w:num>
  <w:num w:numId="8">
    <w:abstractNumId w:val="9"/>
  </w:num>
  <w:num w:numId="9">
    <w:abstractNumId w:val="31"/>
  </w:num>
  <w:num w:numId="10">
    <w:abstractNumId w:val="28"/>
  </w:num>
  <w:num w:numId="11">
    <w:abstractNumId w:val="15"/>
  </w:num>
  <w:num w:numId="12">
    <w:abstractNumId w:val="25"/>
  </w:num>
  <w:num w:numId="13">
    <w:abstractNumId w:val="16"/>
  </w:num>
  <w:num w:numId="14">
    <w:abstractNumId w:val="20"/>
  </w:num>
  <w:num w:numId="15">
    <w:abstractNumId w:val="10"/>
  </w:num>
  <w:num w:numId="16">
    <w:abstractNumId w:val="11"/>
  </w:num>
  <w:num w:numId="17">
    <w:abstractNumId w:val="29"/>
  </w:num>
  <w:num w:numId="18">
    <w:abstractNumId w:val="38"/>
  </w:num>
  <w:num w:numId="19">
    <w:abstractNumId w:val="17"/>
  </w:num>
  <w:num w:numId="20">
    <w:abstractNumId w:val="34"/>
  </w:num>
  <w:num w:numId="21">
    <w:abstractNumId w:val="37"/>
  </w:num>
  <w:num w:numId="22">
    <w:abstractNumId w:val="4"/>
  </w:num>
  <w:num w:numId="23">
    <w:abstractNumId w:val="5"/>
  </w:num>
  <w:num w:numId="24">
    <w:abstractNumId w:val="14"/>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4"/>
  </w:num>
  <w:num w:numId="29">
    <w:abstractNumId w:val="0"/>
  </w:num>
  <w:num w:numId="30">
    <w:abstractNumId w:val="6"/>
  </w:num>
  <w:num w:numId="31">
    <w:abstractNumId w:val="22"/>
  </w:num>
  <w:num w:numId="32">
    <w:abstractNumId w:val="32"/>
  </w:num>
  <w:num w:numId="33">
    <w:abstractNumId w:val="21"/>
  </w:num>
  <w:num w:numId="34">
    <w:abstractNumId w:val="39"/>
  </w:num>
  <w:num w:numId="35">
    <w:abstractNumId w:val="18"/>
  </w:num>
  <w:num w:numId="36">
    <w:abstractNumId w:val="27"/>
  </w:num>
  <w:num w:numId="37">
    <w:abstractNumId w:val="35"/>
  </w:num>
  <w:num w:numId="38">
    <w:abstractNumId w:val="8"/>
  </w:num>
  <w:num w:numId="39">
    <w:abstractNumId w:val="3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FB"/>
    <w:rsid w:val="00006C42"/>
    <w:rsid w:val="00014647"/>
    <w:rsid w:val="0002730C"/>
    <w:rsid w:val="0003110A"/>
    <w:rsid w:val="000558CE"/>
    <w:rsid w:val="0005624F"/>
    <w:rsid w:val="00057D53"/>
    <w:rsid w:val="000617B8"/>
    <w:rsid w:val="000803E9"/>
    <w:rsid w:val="000845E8"/>
    <w:rsid w:val="00087986"/>
    <w:rsid w:val="0009735C"/>
    <w:rsid w:val="000A029F"/>
    <w:rsid w:val="000A0F39"/>
    <w:rsid w:val="000A3438"/>
    <w:rsid w:val="000B0345"/>
    <w:rsid w:val="000B7D81"/>
    <w:rsid w:val="000C2091"/>
    <w:rsid w:val="000D0F54"/>
    <w:rsid w:val="000D760D"/>
    <w:rsid w:val="000E043F"/>
    <w:rsid w:val="000E69BB"/>
    <w:rsid w:val="000F7C27"/>
    <w:rsid w:val="0010467C"/>
    <w:rsid w:val="00120034"/>
    <w:rsid w:val="001221B6"/>
    <w:rsid w:val="00130033"/>
    <w:rsid w:val="00132B41"/>
    <w:rsid w:val="001434CB"/>
    <w:rsid w:val="00144C62"/>
    <w:rsid w:val="00150CA0"/>
    <w:rsid w:val="001543AE"/>
    <w:rsid w:val="00155AB6"/>
    <w:rsid w:val="00155ECE"/>
    <w:rsid w:val="00160693"/>
    <w:rsid w:val="00174648"/>
    <w:rsid w:val="00181840"/>
    <w:rsid w:val="00181E85"/>
    <w:rsid w:val="00191B68"/>
    <w:rsid w:val="001A111A"/>
    <w:rsid w:val="001A1629"/>
    <w:rsid w:val="001A38EE"/>
    <w:rsid w:val="001A5918"/>
    <w:rsid w:val="001B2B0B"/>
    <w:rsid w:val="001B2BDE"/>
    <w:rsid w:val="001B3172"/>
    <w:rsid w:val="001B3F5A"/>
    <w:rsid w:val="001C0E1C"/>
    <w:rsid w:val="001C615A"/>
    <w:rsid w:val="001D4BBD"/>
    <w:rsid w:val="001E71DE"/>
    <w:rsid w:val="001E7635"/>
    <w:rsid w:val="001F1256"/>
    <w:rsid w:val="001F43D4"/>
    <w:rsid w:val="00210974"/>
    <w:rsid w:val="002143DD"/>
    <w:rsid w:val="00222095"/>
    <w:rsid w:val="00226702"/>
    <w:rsid w:val="00232253"/>
    <w:rsid w:val="00236599"/>
    <w:rsid w:val="00275F1C"/>
    <w:rsid w:val="002811B4"/>
    <w:rsid w:val="00284C5A"/>
    <w:rsid w:val="002A20C0"/>
    <w:rsid w:val="002A3F2D"/>
    <w:rsid w:val="002A5157"/>
    <w:rsid w:val="002A68F5"/>
    <w:rsid w:val="002C6941"/>
    <w:rsid w:val="002C7729"/>
    <w:rsid w:val="002D5C27"/>
    <w:rsid w:val="002F541A"/>
    <w:rsid w:val="002F705D"/>
    <w:rsid w:val="00313188"/>
    <w:rsid w:val="00313AC3"/>
    <w:rsid w:val="00313BA1"/>
    <w:rsid w:val="003175EC"/>
    <w:rsid w:val="00322F87"/>
    <w:rsid w:val="00325C31"/>
    <w:rsid w:val="003311C6"/>
    <w:rsid w:val="00337EFD"/>
    <w:rsid w:val="00340D6E"/>
    <w:rsid w:val="00343768"/>
    <w:rsid w:val="00350325"/>
    <w:rsid w:val="00353FFE"/>
    <w:rsid w:val="00354516"/>
    <w:rsid w:val="003606A2"/>
    <w:rsid w:val="00361EDA"/>
    <w:rsid w:val="00362701"/>
    <w:rsid w:val="003733A3"/>
    <w:rsid w:val="00374643"/>
    <w:rsid w:val="00375654"/>
    <w:rsid w:val="00382F14"/>
    <w:rsid w:val="00382F7D"/>
    <w:rsid w:val="0038599E"/>
    <w:rsid w:val="003A531A"/>
    <w:rsid w:val="003B6D83"/>
    <w:rsid w:val="003C0324"/>
    <w:rsid w:val="003C5ED8"/>
    <w:rsid w:val="003D32F4"/>
    <w:rsid w:val="003D4D19"/>
    <w:rsid w:val="003D6CFE"/>
    <w:rsid w:val="003E0169"/>
    <w:rsid w:val="00417877"/>
    <w:rsid w:val="004207A1"/>
    <w:rsid w:val="00422F59"/>
    <w:rsid w:val="004408F6"/>
    <w:rsid w:val="00446C1C"/>
    <w:rsid w:val="00451DEE"/>
    <w:rsid w:val="00454C70"/>
    <w:rsid w:val="00457863"/>
    <w:rsid w:val="004579CA"/>
    <w:rsid w:val="00461330"/>
    <w:rsid w:val="004762AD"/>
    <w:rsid w:val="00476532"/>
    <w:rsid w:val="00483436"/>
    <w:rsid w:val="00483DA9"/>
    <w:rsid w:val="0049644D"/>
    <w:rsid w:val="004B02E1"/>
    <w:rsid w:val="004B4750"/>
    <w:rsid w:val="004C29FA"/>
    <w:rsid w:val="004C307F"/>
    <w:rsid w:val="004F4551"/>
    <w:rsid w:val="005021D6"/>
    <w:rsid w:val="0050789B"/>
    <w:rsid w:val="0051120E"/>
    <w:rsid w:val="00515434"/>
    <w:rsid w:val="005265D8"/>
    <w:rsid w:val="005340D7"/>
    <w:rsid w:val="00542B1F"/>
    <w:rsid w:val="00544FA4"/>
    <w:rsid w:val="00547129"/>
    <w:rsid w:val="005524B3"/>
    <w:rsid w:val="005564C9"/>
    <w:rsid w:val="00561872"/>
    <w:rsid w:val="00561D5A"/>
    <w:rsid w:val="005677C2"/>
    <w:rsid w:val="00570713"/>
    <w:rsid w:val="005712B9"/>
    <w:rsid w:val="00571C05"/>
    <w:rsid w:val="00576504"/>
    <w:rsid w:val="005811FC"/>
    <w:rsid w:val="005815D7"/>
    <w:rsid w:val="00582A42"/>
    <w:rsid w:val="00582B55"/>
    <w:rsid w:val="005877F1"/>
    <w:rsid w:val="00595F68"/>
    <w:rsid w:val="005A35CE"/>
    <w:rsid w:val="005B1305"/>
    <w:rsid w:val="005B58C1"/>
    <w:rsid w:val="005B6385"/>
    <w:rsid w:val="005C657A"/>
    <w:rsid w:val="005C75BC"/>
    <w:rsid w:val="005D53A1"/>
    <w:rsid w:val="005E0F46"/>
    <w:rsid w:val="005E57AA"/>
    <w:rsid w:val="005E5964"/>
    <w:rsid w:val="006105EA"/>
    <w:rsid w:val="006112E5"/>
    <w:rsid w:val="00612A87"/>
    <w:rsid w:val="0061431A"/>
    <w:rsid w:val="006236C4"/>
    <w:rsid w:val="0062548F"/>
    <w:rsid w:val="00625ECA"/>
    <w:rsid w:val="00631C6E"/>
    <w:rsid w:val="00642E12"/>
    <w:rsid w:val="00645288"/>
    <w:rsid w:val="00647271"/>
    <w:rsid w:val="006605E4"/>
    <w:rsid w:val="006647D0"/>
    <w:rsid w:val="00677ED1"/>
    <w:rsid w:val="006908A1"/>
    <w:rsid w:val="00693274"/>
    <w:rsid w:val="00697E7A"/>
    <w:rsid w:val="006A0EC3"/>
    <w:rsid w:val="006A3712"/>
    <w:rsid w:val="006A4693"/>
    <w:rsid w:val="006B4E3E"/>
    <w:rsid w:val="006C2ABD"/>
    <w:rsid w:val="006C5E08"/>
    <w:rsid w:val="006C6F8A"/>
    <w:rsid w:val="006D22CB"/>
    <w:rsid w:val="006E17E7"/>
    <w:rsid w:val="006E7272"/>
    <w:rsid w:val="006E7362"/>
    <w:rsid w:val="006E7EDF"/>
    <w:rsid w:val="006F4E98"/>
    <w:rsid w:val="00701520"/>
    <w:rsid w:val="00704558"/>
    <w:rsid w:val="007073B4"/>
    <w:rsid w:val="007154D2"/>
    <w:rsid w:val="0071739A"/>
    <w:rsid w:val="0072223F"/>
    <w:rsid w:val="00744B89"/>
    <w:rsid w:val="00745E58"/>
    <w:rsid w:val="00746A6F"/>
    <w:rsid w:val="00753A76"/>
    <w:rsid w:val="0075693D"/>
    <w:rsid w:val="00757CFF"/>
    <w:rsid w:val="00764AF2"/>
    <w:rsid w:val="007816FC"/>
    <w:rsid w:val="007843A9"/>
    <w:rsid w:val="0079015A"/>
    <w:rsid w:val="00791781"/>
    <w:rsid w:val="007B28E5"/>
    <w:rsid w:val="007B3346"/>
    <w:rsid w:val="007C1256"/>
    <w:rsid w:val="007C2AF0"/>
    <w:rsid w:val="007C451F"/>
    <w:rsid w:val="007C4AB0"/>
    <w:rsid w:val="007D173C"/>
    <w:rsid w:val="007D2A40"/>
    <w:rsid w:val="007D3E03"/>
    <w:rsid w:val="007D497B"/>
    <w:rsid w:val="007D5475"/>
    <w:rsid w:val="007D755E"/>
    <w:rsid w:val="007D789B"/>
    <w:rsid w:val="007E4DA3"/>
    <w:rsid w:val="007F3918"/>
    <w:rsid w:val="007F6E04"/>
    <w:rsid w:val="007F78E9"/>
    <w:rsid w:val="008056C1"/>
    <w:rsid w:val="00807DFB"/>
    <w:rsid w:val="008227EB"/>
    <w:rsid w:val="008319EF"/>
    <w:rsid w:val="00833254"/>
    <w:rsid w:val="00834157"/>
    <w:rsid w:val="008344EB"/>
    <w:rsid w:val="00836B38"/>
    <w:rsid w:val="00841467"/>
    <w:rsid w:val="008418EE"/>
    <w:rsid w:val="0087043F"/>
    <w:rsid w:val="00872F4A"/>
    <w:rsid w:val="0087679F"/>
    <w:rsid w:val="00893F1D"/>
    <w:rsid w:val="008946D0"/>
    <w:rsid w:val="00897F53"/>
    <w:rsid w:val="008B11B4"/>
    <w:rsid w:val="008B2173"/>
    <w:rsid w:val="008C219F"/>
    <w:rsid w:val="008C3B36"/>
    <w:rsid w:val="008C3CB4"/>
    <w:rsid w:val="008D74C0"/>
    <w:rsid w:val="008E18CF"/>
    <w:rsid w:val="008E437B"/>
    <w:rsid w:val="00905EDF"/>
    <w:rsid w:val="00925F89"/>
    <w:rsid w:val="00926F76"/>
    <w:rsid w:val="00930FE9"/>
    <w:rsid w:val="009336AC"/>
    <w:rsid w:val="00942379"/>
    <w:rsid w:val="00944F74"/>
    <w:rsid w:val="00946460"/>
    <w:rsid w:val="00947E5C"/>
    <w:rsid w:val="00950970"/>
    <w:rsid w:val="00951632"/>
    <w:rsid w:val="009559AB"/>
    <w:rsid w:val="00957741"/>
    <w:rsid w:val="0096298B"/>
    <w:rsid w:val="0096364C"/>
    <w:rsid w:val="0097372B"/>
    <w:rsid w:val="00983F69"/>
    <w:rsid w:val="009872D7"/>
    <w:rsid w:val="00987B08"/>
    <w:rsid w:val="009C3A30"/>
    <w:rsid w:val="009C6997"/>
    <w:rsid w:val="009E2A53"/>
    <w:rsid w:val="009E47FB"/>
    <w:rsid w:val="00A05173"/>
    <w:rsid w:val="00A131AA"/>
    <w:rsid w:val="00A20203"/>
    <w:rsid w:val="00A20B64"/>
    <w:rsid w:val="00A20C56"/>
    <w:rsid w:val="00A220F2"/>
    <w:rsid w:val="00A23703"/>
    <w:rsid w:val="00A476F8"/>
    <w:rsid w:val="00A532EA"/>
    <w:rsid w:val="00A62F26"/>
    <w:rsid w:val="00A64B99"/>
    <w:rsid w:val="00A64FBF"/>
    <w:rsid w:val="00A723CC"/>
    <w:rsid w:val="00A75B6B"/>
    <w:rsid w:val="00A76160"/>
    <w:rsid w:val="00A836AC"/>
    <w:rsid w:val="00A97E93"/>
    <w:rsid w:val="00AB689E"/>
    <w:rsid w:val="00AC1B86"/>
    <w:rsid w:val="00AD2E31"/>
    <w:rsid w:val="00AD77BF"/>
    <w:rsid w:val="00AF0C4A"/>
    <w:rsid w:val="00AF12E2"/>
    <w:rsid w:val="00AF3467"/>
    <w:rsid w:val="00AF36F5"/>
    <w:rsid w:val="00AF444A"/>
    <w:rsid w:val="00B027B5"/>
    <w:rsid w:val="00B13DB6"/>
    <w:rsid w:val="00B22271"/>
    <w:rsid w:val="00B26238"/>
    <w:rsid w:val="00B316EC"/>
    <w:rsid w:val="00B335D7"/>
    <w:rsid w:val="00B4523F"/>
    <w:rsid w:val="00B513BD"/>
    <w:rsid w:val="00B6789E"/>
    <w:rsid w:val="00B7121D"/>
    <w:rsid w:val="00B73D11"/>
    <w:rsid w:val="00B85508"/>
    <w:rsid w:val="00B94FC4"/>
    <w:rsid w:val="00BA11FC"/>
    <w:rsid w:val="00BC0145"/>
    <w:rsid w:val="00BD089A"/>
    <w:rsid w:val="00BD3EC0"/>
    <w:rsid w:val="00BD4948"/>
    <w:rsid w:val="00BE3E1B"/>
    <w:rsid w:val="00C11017"/>
    <w:rsid w:val="00C16C7C"/>
    <w:rsid w:val="00C32F71"/>
    <w:rsid w:val="00C34B10"/>
    <w:rsid w:val="00C66DEF"/>
    <w:rsid w:val="00C6760C"/>
    <w:rsid w:val="00C67E89"/>
    <w:rsid w:val="00C757E7"/>
    <w:rsid w:val="00C76E02"/>
    <w:rsid w:val="00C87517"/>
    <w:rsid w:val="00C918DB"/>
    <w:rsid w:val="00C9308D"/>
    <w:rsid w:val="00CA05A9"/>
    <w:rsid w:val="00CA55D8"/>
    <w:rsid w:val="00CA7BA7"/>
    <w:rsid w:val="00CB04BD"/>
    <w:rsid w:val="00CB4F6E"/>
    <w:rsid w:val="00CC3D80"/>
    <w:rsid w:val="00CC4E22"/>
    <w:rsid w:val="00CD0706"/>
    <w:rsid w:val="00CD3527"/>
    <w:rsid w:val="00CD721A"/>
    <w:rsid w:val="00CE0074"/>
    <w:rsid w:val="00CE5D04"/>
    <w:rsid w:val="00D0290B"/>
    <w:rsid w:val="00D10044"/>
    <w:rsid w:val="00D215B7"/>
    <w:rsid w:val="00D22A4E"/>
    <w:rsid w:val="00D22E2B"/>
    <w:rsid w:val="00D34BDB"/>
    <w:rsid w:val="00D46390"/>
    <w:rsid w:val="00D63C38"/>
    <w:rsid w:val="00D65AD2"/>
    <w:rsid w:val="00D66A0A"/>
    <w:rsid w:val="00D71D17"/>
    <w:rsid w:val="00D726F0"/>
    <w:rsid w:val="00D74BD9"/>
    <w:rsid w:val="00D74DB4"/>
    <w:rsid w:val="00D80926"/>
    <w:rsid w:val="00DA0287"/>
    <w:rsid w:val="00DA3588"/>
    <w:rsid w:val="00DB6361"/>
    <w:rsid w:val="00DB750C"/>
    <w:rsid w:val="00DC2AC5"/>
    <w:rsid w:val="00DC4590"/>
    <w:rsid w:val="00DD11A6"/>
    <w:rsid w:val="00DD1B45"/>
    <w:rsid w:val="00DD3AE9"/>
    <w:rsid w:val="00DD4CDE"/>
    <w:rsid w:val="00DF62AF"/>
    <w:rsid w:val="00E12893"/>
    <w:rsid w:val="00E1748D"/>
    <w:rsid w:val="00E27CB7"/>
    <w:rsid w:val="00E37A7C"/>
    <w:rsid w:val="00E44110"/>
    <w:rsid w:val="00E5604D"/>
    <w:rsid w:val="00E7103D"/>
    <w:rsid w:val="00E83D20"/>
    <w:rsid w:val="00E911AA"/>
    <w:rsid w:val="00E91BF1"/>
    <w:rsid w:val="00E92180"/>
    <w:rsid w:val="00EA07D1"/>
    <w:rsid w:val="00EB3DAE"/>
    <w:rsid w:val="00EB4EE4"/>
    <w:rsid w:val="00EB6738"/>
    <w:rsid w:val="00EC4147"/>
    <w:rsid w:val="00EC52A4"/>
    <w:rsid w:val="00ED3E39"/>
    <w:rsid w:val="00EE10A0"/>
    <w:rsid w:val="00EE3FDD"/>
    <w:rsid w:val="00EE4265"/>
    <w:rsid w:val="00EF7F57"/>
    <w:rsid w:val="00F00DB3"/>
    <w:rsid w:val="00F11E3F"/>
    <w:rsid w:val="00F1311F"/>
    <w:rsid w:val="00F233D8"/>
    <w:rsid w:val="00F24171"/>
    <w:rsid w:val="00F278DD"/>
    <w:rsid w:val="00F319AB"/>
    <w:rsid w:val="00F32F08"/>
    <w:rsid w:val="00F40472"/>
    <w:rsid w:val="00F45910"/>
    <w:rsid w:val="00F463C1"/>
    <w:rsid w:val="00F73A1F"/>
    <w:rsid w:val="00F77581"/>
    <w:rsid w:val="00F81554"/>
    <w:rsid w:val="00F859D0"/>
    <w:rsid w:val="00FA221E"/>
    <w:rsid w:val="00FB13BD"/>
    <w:rsid w:val="00FB2172"/>
    <w:rsid w:val="00FD268A"/>
    <w:rsid w:val="00FD5316"/>
    <w:rsid w:val="00FD7E53"/>
    <w:rsid w:val="00FE0404"/>
    <w:rsid w:val="00FE48F7"/>
    <w:rsid w:val="00FE6246"/>
    <w:rsid w:val="00FF0C7B"/>
    <w:rsid w:val="00FF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6BFD"/>
  <w15:docId w15:val="{BAEC2C4D-4362-47A9-9458-D5ACBCA3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FB"/>
  </w:style>
  <w:style w:type="paragraph" w:styleId="Footer">
    <w:name w:val="footer"/>
    <w:basedOn w:val="Normal"/>
    <w:link w:val="FooterChar"/>
    <w:uiPriority w:val="99"/>
    <w:unhideWhenUsed/>
    <w:rsid w:val="0080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FB"/>
  </w:style>
  <w:style w:type="paragraph" w:styleId="BalloonText">
    <w:name w:val="Balloon Text"/>
    <w:basedOn w:val="Normal"/>
    <w:link w:val="BalloonTextChar"/>
    <w:uiPriority w:val="99"/>
    <w:semiHidden/>
    <w:unhideWhenUsed/>
    <w:rsid w:val="00807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FB"/>
    <w:rPr>
      <w:rFonts w:ascii="Tahoma" w:hAnsi="Tahoma" w:cs="Tahoma"/>
      <w:sz w:val="16"/>
      <w:szCs w:val="16"/>
    </w:rPr>
  </w:style>
  <w:style w:type="paragraph" w:styleId="ListParagraph">
    <w:name w:val="List Paragraph"/>
    <w:basedOn w:val="Normal"/>
    <w:uiPriority w:val="34"/>
    <w:qFormat/>
    <w:rsid w:val="00DD3AE9"/>
    <w:pPr>
      <w:ind w:left="720"/>
      <w:contextualSpacing/>
    </w:pPr>
  </w:style>
  <w:style w:type="paragraph" w:styleId="DocumentMap">
    <w:name w:val="Document Map"/>
    <w:basedOn w:val="Normal"/>
    <w:link w:val="DocumentMapChar"/>
    <w:uiPriority w:val="99"/>
    <w:semiHidden/>
    <w:unhideWhenUsed/>
    <w:rsid w:val="0016069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0693"/>
    <w:rPr>
      <w:rFonts w:ascii="Tahoma" w:hAnsi="Tahoma" w:cs="Tahoma"/>
      <w:sz w:val="16"/>
      <w:szCs w:val="16"/>
    </w:rPr>
  </w:style>
  <w:style w:type="paragraph" w:styleId="NoSpacing">
    <w:name w:val="No Spacing"/>
    <w:link w:val="NoSpacingChar"/>
    <w:uiPriority w:val="1"/>
    <w:qFormat/>
    <w:rsid w:val="00451DEE"/>
    <w:pPr>
      <w:spacing w:after="0" w:line="240" w:lineRule="auto"/>
    </w:pPr>
  </w:style>
  <w:style w:type="character" w:customStyle="1" w:styleId="NoSpacingChar">
    <w:name w:val="No Spacing Char"/>
    <w:basedOn w:val="DefaultParagraphFont"/>
    <w:link w:val="NoSpacing"/>
    <w:uiPriority w:val="1"/>
    <w:rsid w:val="00451DEE"/>
    <w:rPr>
      <w:rFonts w:eastAsiaTheme="minorEastAsia"/>
    </w:rPr>
  </w:style>
  <w:style w:type="paragraph" w:styleId="NormalWeb">
    <w:name w:val="Normal (Web)"/>
    <w:basedOn w:val="Normal"/>
    <w:uiPriority w:val="99"/>
    <w:unhideWhenUsed/>
    <w:rsid w:val="0062548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37565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7C451F"/>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C451F"/>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5395">
      <w:bodyDiv w:val="1"/>
      <w:marLeft w:val="0"/>
      <w:marRight w:val="0"/>
      <w:marTop w:val="0"/>
      <w:marBottom w:val="0"/>
      <w:divBdr>
        <w:top w:val="none" w:sz="0" w:space="0" w:color="auto"/>
        <w:left w:val="none" w:sz="0" w:space="0" w:color="auto"/>
        <w:bottom w:val="none" w:sz="0" w:space="0" w:color="auto"/>
        <w:right w:val="none" w:sz="0" w:space="0" w:color="auto"/>
      </w:divBdr>
    </w:div>
    <w:div w:id="255986314">
      <w:bodyDiv w:val="1"/>
      <w:marLeft w:val="0"/>
      <w:marRight w:val="0"/>
      <w:marTop w:val="0"/>
      <w:marBottom w:val="0"/>
      <w:divBdr>
        <w:top w:val="none" w:sz="0" w:space="0" w:color="auto"/>
        <w:left w:val="none" w:sz="0" w:space="0" w:color="auto"/>
        <w:bottom w:val="none" w:sz="0" w:space="0" w:color="auto"/>
        <w:right w:val="none" w:sz="0" w:space="0" w:color="auto"/>
      </w:divBdr>
    </w:div>
    <w:div w:id="745761259">
      <w:bodyDiv w:val="1"/>
      <w:marLeft w:val="0"/>
      <w:marRight w:val="0"/>
      <w:marTop w:val="0"/>
      <w:marBottom w:val="0"/>
      <w:divBdr>
        <w:top w:val="none" w:sz="0" w:space="0" w:color="auto"/>
        <w:left w:val="none" w:sz="0" w:space="0" w:color="auto"/>
        <w:bottom w:val="none" w:sz="0" w:space="0" w:color="auto"/>
        <w:right w:val="none" w:sz="0" w:space="0" w:color="auto"/>
      </w:divBdr>
    </w:div>
    <w:div w:id="826823343">
      <w:bodyDiv w:val="1"/>
      <w:marLeft w:val="0"/>
      <w:marRight w:val="0"/>
      <w:marTop w:val="0"/>
      <w:marBottom w:val="0"/>
      <w:divBdr>
        <w:top w:val="none" w:sz="0" w:space="0" w:color="auto"/>
        <w:left w:val="none" w:sz="0" w:space="0" w:color="auto"/>
        <w:bottom w:val="none" w:sz="0" w:space="0" w:color="auto"/>
        <w:right w:val="none" w:sz="0" w:space="0" w:color="auto"/>
      </w:divBdr>
    </w:div>
    <w:div w:id="830485927">
      <w:bodyDiv w:val="1"/>
      <w:marLeft w:val="0"/>
      <w:marRight w:val="0"/>
      <w:marTop w:val="0"/>
      <w:marBottom w:val="0"/>
      <w:divBdr>
        <w:top w:val="none" w:sz="0" w:space="0" w:color="auto"/>
        <w:left w:val="none" w:sz="0" w:space="0" w:color="auto"/>
        <w:bottom w:val="none" w:sz="0" w:space="0" w:color="auto"/>
        <w:right w:val="none" w:sz="0" w:space="0" w:color="auto"/>
      </w:divBdr>
    </w:div>
    <w:div w:id="851604132">
      <w:bodyDiv w:val="1"/>
      <w:marLeft w:val="0"/>
      <w:marRight w:val="0"/>
      <w:marTop w:val="0"/>
      <w:marBottom w:val="0"/>
      <w:divBdr>
        <w:top w:val="none" w:sz="0" w:space="0" w:color="auto"/>
        <w:left w:val="none" w:sz="0" w:space="0" w:color="auto"/>
        <w:bottom w:val="none" w:sz="0" w:space="0" w:color="auto"/>
        <w:right w:val="none" w:sz="0" w:space="0" w:color="auto"/>
      </w:divBdr>
    </w:div>
    <w:div w:id="866992435">
      <w:bodyDiv w:val="1"/>
      <w:marLeft w:val="0"/>
      <w:marRight w:val="0"/>
      <w:marTop w:val="0"/>
      <w:marBottom w:val="0"/>
      <w:divBdr>
        <w:top w:val="none" w:sz="0" w:space="0" w:color="auto"/>
        <w:left w:val="none" w:sz="0" w:space="0" w:color="auto"/>
        <w:bottom w:val="none" w:sz="0" w:space="0" w:color="auto"/>
        <w:right w:val="none" w:sz="0" w:space="0" w:color="auto"/>
      </w:divBdr>
    </w:div>
    <w:div w:id="1294948671">
      <w:bodyDiv w:val="1"/>
      <w:marLeft w:val="0"/>
      <w:marRight w:val="0"/>
      <w:marTop w:val="0"/>
      <w:marBottom w:val="0"/>
      <w:divBdr>
        <w:top w:val="none" w:sz="0" w:space="0" w:color="auto"/>
        <w:left w:val="none" w:sz="0" w:space="0" w:color="auto"/>
        <w:bottom w:val="none" w:sz="0" w:space="0" w:color="auto"/>
        <w:right w:val="none" w:sz="0" w:space="0" w:color="auto"/>
      </w:divBdr>
    </w:div>
    <w:div w:id="17474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2010-2013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23EE10F2E17840B2ECF02A68B5C6C3" ma:contentTypeVersion="" ma:contentTypeDescription="Create a new document." ma:contentTypeScope="" ma:versionID="737bb967b9f9c040c7f39870bc6f04c7">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329497E-C575-4D29-830F-2916DE8A563E}"/>
</file>

<file path=customXml/itemProps3.xml><?xml version="1.0" encoding="utf-8"?>
<ds:datastoreItem xmlns:ds="http://schemas.openxmlformats.org/officeDocument/2006/customXml" ds:itemID="{77570FCE-46D0-4270-BAFD-3881BA6AFA5F}"/>
</file>

<file path=customXml/itemProps4.xml><?xml version="1.0" encoding="utf-8"?>
<ds:datastoreItem xmlns:ds="http://schemas.openxmlformats.org/officeDocument/2006/customXml" ds:itemID="{25771738-B227-4D57-ABEC-BEB12D5A3874}"/>
</file>

<file path=customXml/itemProps5.xml><?xml version="1.0" encoding="utf-8"?>
<ds:datastoreItem xmlns:ds="http://schemas.openxmlformats.org/officeDocument/2006/customXml" ds:itemID="{1095791F-CCAE-4322-8FAD-6309E2B7BED0}"/>
</file>

<file path=docProps/app.xml><?xml version="1.0" encoding="utf-8"?>
<Properties xmlns="http://schemas.openxmlformats.org/officeDocument/2006/extended-properties" xmlns:vt="http://schemas.openxmlformats.org/officeDocument/2006/docPropsVTypes">
  <Template>Normal</Template>
  <TotalTime>0</TotalTime>
  <Pages>12</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Millidgeville North                                                                                                                                                                                                                                            </vt:lpstr>
    </vt:vector>
  </TitlesOfParts>
  <Company>NBED School District 8</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2020                                                                                                                                                                                                                                   </dc:title>
  <dc:creator>Henrietta.Burns</dc:creator>
  <cp:lastModifiedBy>Hannan, Jody (ASD-S)</cp:lastModifiedBy>
  <cp:revision>2</cp:revision>
  <cp:lastPrinted>2018-11-07T18:31:00Z</cp:lastPrinted>
  <dcterms:created xsi:type="dcterms:W3CDTF">2020-01-15T13:54:00Z</dcterms:created>
  <dcterms:modified xsi:type="dcterms:W3CDTF">2020-01-15T13:54:00Z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0x0101004B23EE10F2E17840B2ECF02A68B5C6C3</vt:lpwstr>
  </property>
</Properties>
</file>