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5D" w:rsidRDefault="00020C5D" w:rsidP="000F65FD">
      <w:pPr>
        <w:jc w:val="center"/>
      </w:pPr>
    </w:p>
    <w:p w:rsidR="00C76CD5" w:rsidRDefault="000F65FD" w:rsidP="000F65FD">
      <w:pPr>
        <w:jc w:val="center"/>
      </w:pPr>
      <w:r>
        <w:rPr>
          <w:noProof/>
        </w:rPr>
        <w:drawing>
          <wp:inline distT="0" distB="0" distL="0" distR="0">
            <wp:extent cx="40576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58" w:rsidRDefault="00020C5D" w:rsidP="00226B19">
      <w:pPr>
        <w:tabs>
          <w:tab w:val="right" w:pos="8640"/>
        </w:tabs>
        <w:rPr>
          <w:rFonts w:asciiTheme="minorHAnsi" w:hAnsiTheme="minorHAnsi"/>
        </w:rPr>
      </w:pPr>
      <w:r w:rsidRPr="00EC45B0">
        <w:rPr>
          <w:rFonts w:asciiTheme="minorHAnsi" w:hAnsiTheme="minorHAnsi"/>
          <w:b/>
        </w:rPr>
        <w:t xml:space="preserve">Meeting: </w:t>
      </w:r>
      <w:r w:rsidR="00BE291D">
        <w:rPr>
          <w:rFonts w:asciiTheme="minorHAnsi" w:hAnsiTheme="minorHAnsi"/>
        </w:rPr>
        <w:t>PSSC</w:t>
      </w:r>
      <w:r w:rsidR="00226B19">
        <w:rPr>
          <w:rFonts w:asciiTheme="minorHAnsi" w:hAnsiTheme="minorHAnsi"/>
        </w:rPr>
        <w:tab/>
      </w:r>
      <w:r w:rsidRPr="00975F19">
        <w:rPr>
          <w:rFonts w:asciiTheme="minorHAnsi" w:hAnsiTheme="minorHAnsi"/>
          <w:b/>
        </w:rPr>
        <w:t>Date</w:t>
      </w:r>
      <w:r w:rsidRPr="00B2344D">
        <w:rPr>
          <w:rFonts w:asciiTheme="minorHAnsi" w:hAnsiTheme="minorHAnsi"/>
        </w:rPr>
        <w:t xml:space="preserve">: </w:t>
      </w:r>
      <w:r w:rsidR="00857101">
        <w:rPr>
          <w:rFonts w:asciiTheme="minorHAnsi" w:hAnsiTheme="minorHAnsi"/>
        </w:rPr>
        <w:t>February 12</w:t>
      </w:r>
      <w:r w:rsidR="00857101" w:rsidRPr="00857101">
        <w:rPr>
          <w:rFonts w:asciiTheme="minorHAnsi" w:hAnsiTheme="minorHAnsi"/>
          <w:vertAlign w:val="superscript"/>
        </w:rPr>
        <w:t>th</w:t>
      </w:r>
      <w:r w:rsidR="00857101">
        <w:rPr>
          <w:rFonts w:asciiTheme="minorHAnsi" w:hAnsiTheme="minorHAnsi"/>
        </w:rPr>
        <w:t xml:space="preserve"> </w:t>
      </w:r>
      <w:r w:rsidR="003648F1">
        <w:rPr>
          <w:rFonts w:asciiTheme="minorHAnsi" w:hAnsiTheme="minorHAnsi"/>
        </w:rPr>
        <w:t>2018</w:t>
      </w:r>
    </w:p>
    <w:p w:rsidR="00EC45B0" w:rsidRDefault="00EC45B0">
      <w:pPr>
        <w:rPr>
          <w:rFonts w:asciiTheme="minorHAnsi" w:hAnsiTheme="minorHAnsi"/>
        </w:rPr>
      </w:pPr>
    </w:p>
    <w:p w:rsidR="00EC45B0" w:rsidRPr="00B2344D" w:rsidRDefault="00F86550" w:rsidP="00BE291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Minutes</w:t>
      </w:r>
    </w:p>
    <w:p w:rsidR="00020C5D" w:rsidRPr="00B2344D" w:rsidRDefault="00020C5D" w:rsidP="00020C5D">
      <w:pPr>
        <w:pBdr>
          <w:bottom w:val="thinThickSmallGap" w:sz="24" w:space="1" w:color="auto"/>
        </w:pBdr>
        <w:rPr>
          <w:rFonts w:asciiTheme="minorHAnsi" w:hAnsiTheme="minorHAnsi"/>
        </w:rPr>
      </w:pPr>
    </w:p>
    <w:p w:rsidR="00020C5D" w:rsidRDefault="00020C5D">
      <w:pPr>
        <w:rPr>
          <w:rFonts w:asciiTheme="minorHAnsi" w:hAnsiTheme="minorHAnsi"/>
        </w:rPr>
      </w:pPr>
    </w:p>
    <w:p w:rsidR="00F86550" w:rsidRDefault="00F86550" w:rsidP="00F86550">
      <w:pPr>
        <w:rPr>
          <w:rFonts w:asciiTheme="minorHAnsi" w:hAnsiTheme="minorHAnsi"/>
        </w:rPr>
      </w:pPr>
    </w:p>
    <w:p w:rsidR="00F86550" w:rsidRPr="00246DAB" w:rsidRDefault="00F86550" w:rsidP="00F86550">
      <w:pPr>
        <w:shd w:val="clear" w:color="auto" w:fill="D9D9D9" w:themeFill="background1" w:themeFillShade="D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Introductions</w:t>
      </w:r>
    </w:p>
    <w:p w:rsidR="00F86550" w:rsidRPr="00246DAB" w:rsidRDefault="00F86550" w:rsidP="00F86550">
      <w:pPr>
        <w:ind w:left="360"/>
        <w:rPr>
          <w:rFonts w:asciiTheme="minorHAnsi" w:hAnsiTheme="minorHAnsi"/>
        </w:rPr>
      </w:pPr>
    </w:p>
    <w:p w:rsidR="00F86550" w:rsidRDefault="00F86550" w:rsidP="00F86550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Attendin</w:t>
      </w:r>
      <w:r>
        <w:rPr>
          <w:rFonts w:asciiTheme="minorHAnsi" w:hAnsiTheme="minorHAnsi"/>
        </w:rPr>
        <w:t>g:</w:t>
      </w:r>
      <w:r>
        <w:rPr>
          <w:rFonts w:asciiTheme="minorHAnsi" w:hAnsiTheme="minorHAnsi"/>
        </w:rPr>
        <w:tab/>
        <w:t>Shannon Singer, Kathy O’Connor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Lisa MacPherson, Ashley Dobbin,</w:t>
      </w:r>
      <w:r w:rsidR="000501AA">
        <w:rPr>
          <w:rFonts w:asciiTheme="minorHAnsi" w:hAnsiTheme="minorHAnsi"/>
        </w:rPr>
        <w:t xml:space="preserve"> Rob Fowler, Bernie </w:t>
      </w:r>
      <w:proofErr w:type="spellStart"/>
      <w:r w:rsidR="000501AA">
        <w:rPr>
          <w:rFonts w:asciiTheme="minorHAnsi" w:hAnsiTheme="minorHAnsi"/>
        </w:rPr>
        <w:t>Regenboge</w:t>
      </w:r>
      <w:proofErr w:type="spellEnd"/>
    </w:p>
    <w:p w:rsidR="00F86550" w:rsidRDefault="00F86550" w:rsidP="00F86550">
      <w:pPr>
        <w:ind w:left="1440" w:hanging="1440"/>
        <w:rPr>
          <w:rFonts w:asciiTheme="minorHAnsi" w:hAnsiTheme="minorHAnsi"/>
        </w:rPr>
      </w:pPr>
    </w:p>
    <w:p w:rsidR="00F86550" w:rsidRDefault="00F86550" w:rsidP="00F86550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Regrets:</w:t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Edris</w:t>
      </w:r>
      <w:proofErr w:type="spellEnd"/>
      <w:r>
        <w:rPr>
          <w:rFonts w:asciiTheme="minorHAnsi" w:hAnsiTheme="minorHAnsi"/>
        </w:rPr>
        <w:t xml:space="preserve"> Bernard</w:t>
      </w:r>
    </w:p>
    <w:p w:rsidR="00F86550" w:rsidRDefault="00F86550" w:rsidP="00F86550">
      <w:pPr>
        <w:rPr>
          <w:rFonts w:asciiTheme="minorHAnsi" w:hAnsiTheme="minorHAnsi"/>
        </w:rPr>
      </w:pPr>
    </w:p>
    <w:p w:rsidR="00F86550" w:rsidRPr="00320911" w:rsidRDefault="00F86550" w:rsidP="00F86550">
      <w:pPr>
        <w:rPr>
          <w:rFonts w:asciiTheme="minorHAnsi" w:hAnsiTheme="minorHAnsi"/>
        </w:rPr>
      </w:pPr>
      <w:r w:rsidRPr="00320911">
        <w:rPr>
          <w:rFonts w:asciiTheme="minorHAnsi" w:hAnsiTheme="minorHAnsi"/>
        </w:rPr>
        <w:t>Call to order</w:t>
      </w:r>
    </w:p>
    <w:p w:rsidR="00F86550" w:rsidRPr="00320911" w:rsidRDefault="00F86550" w:rsidP="00F86550">
      <w:pPr>
        <w:ind w:left="720"/>
        <w:rPr>
          <w:rFonts w:asciiTheme="minorHAnsi" w:hAnsiTheme="minorHAnsi"/>
        </w:rPr>
      </w:pPr>
      <w:r w:rsidRPr="00320911">
        <w:rPr>
          <w:rFonts w:asciiTheme="minorHAnsi" w:hAnsiTheme="minorHAnsi"/>
        </w:rPr>
        <w:t>Moved</w:t>
      </w:r>
      <w:r>
        <w:rPr>
          <w:rFonts w:asciiTheme="minorHAnsi" w:hAnsiTheme="minorHAnsi"/>
        </w:rPr>
        <w:t>: Shannon Singer</w:t>
      </w:r>
    </w:p>
    <w:p w:rsidR="00F86550" w:rsidRDefault="00F86550" w:rsidP="00F86550">
      <w:pPr>
        <w:ind w:left="720"/>
        <w:rPr>
          <w:rFonts w:asciiTheme="minorHAnsi" w:hAnsiTheme="minorHAnsi"/>
        </w:rPr>
      </w:pPr>
      <w:r w:rsidRPr="00320911">
        <w:rPr>
          <w:rFonts w:asciiTheme="minorHAnsi" w:hAnsiTheme="minorHAnsi"/>
        </w:rPr>
        <w:t>Seconded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Kathy O’Connor</w:t>
      </w:r>
    </w:p>
    <w:p w:rsidR="00F86550" w:rsidRPr="00320911" w:rsidRDefault="00F86550" w:rsidP="00F86550">
      <w:pPr>
        <w:ind w:left="720"/>
        <w:rPr>
          <w:rFonts w:asciiTheme="minorHAnsi" w:hAnsiTheme="minorHAnsi"/>
        </w:rPr>
      </w:pPr>
    </w:p>
    <w:p w:rsidR="00F86550" w:rsidRDefault="00F86550" w:rsidP="00F86550">
      <w:pPr>
        <w:rPr>
          <w:rFonts w:asciiTheme="minorHAnsi" w:hAnsiTheme="minorHAnsi"/>
        </w:rPr>
      </w:pPr>
      <w:r>
        <w:rPr>
          <w:rFonts w:asciiTheme="minorHAnsi" w:hAnsiTheme="minorHAnsi"/>
        </w:rPr>
        <w:t>Approval of Minutes</w:t>
      </w:r>
    </w:p>
    <w:p w:rsidR="00F86550" w:rsidRDefault="00F86550" w:rsidP="00F8655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Moved: </w:t>
      </w:r>
      <w:r>
        <w:rPr>
          <w:rFonts w:asciiTheme="minorHAnsi" w:hAnsiTheme="minorHAnsi"/>
        </w:rPr>
        <w:t>Shannon Singer</w:t>
      </w:r>
    </w:p>
    <w:p w:rsidR="00F86550" w:rsidRPr="00320911" w:rsidRDefault="00F86550" w:rsidP="00F8655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Seconded: </w:t>
      </w:r>
      <w:r>
        <w:rPr>
          <w:rFonts w:asciiTheme="minorHAnsi" w:hAnsiTheme="minorHAnsi"/>
        </w:rPr>
        <w:t>Kathy O’Connor</w:t>
      </w:r>
    </w:p>
    <w:p w:rsidR="00F86550" w:rsidRDefault="00F86550" w:rsidP="00F86550">
      <w:pPr>
        <w:rPr>
          <w:rFonts w:asciiTheme="minorHAnsi" w:hAnsiTheme="minorHAnsi"/>
        </w:rPr>
      </w:pPr>
    </w:p>
    <w:p w:rsidR="00F86550" w:rsidRDefault="00F86550" w:rsidP="00F86550">
      <w:pPr>
        <w:ind w:left="720"/>
        <w:rPr>
          <w:rFonts w:asciiTheme="minorHAnsi" w:hAnsiTheme="minorHAnsi"/>
        </w:rPr>
      </w:pPr>
    </w:p>
    <w:p w:rsidR="00F86550" w:rsidRPr="00226B19" w:rsidRDefault="00F86550" w:rsidP="00F86550">
      <w:pPr>
        <w:shd w:val="clear" w:color="auto" w:fill="D9D9D9" w:themeFill="background1" w:themeFillShade="D9"/>
        <w:rPr>
          <w:rFonts w:asciiTheme="minorHAnsi" w:hAnsiTheme="minorHAnsi"/>
          <w:b/>
        </w:rPr>
      </w:pPr>
      <w:r w:rsidRPr="00226B19">
        <w:rPr>
          <w:rFonts w:asciiTheme="minorHAnsi" w:hAnsiTheme="minorHAnsi"/>
          <w:b/>
        </w:rPr>
        <w:t>Standing Items</w:t>
      </w:r>
    </w:p>
    <w:p w:rsidR="00F86550" w:rsidRDefault="00F86550" w:rsidP="00F86550">
      <w:pPr>
        <w:rPr>
          <w:rFonts w:asciiTheme="minorHAnsi" w:hAnsiTheme="minorHAnsi"/>
        </w:rPr>
      </w:pPr>
    </w:p>
    <w:p w:rsidR="00F86550" w:rsidRPr="00246DAB" w:rsidRDefault="00F86550" w:rsidP="00F86550">
      <w:pPr>
        <w:rPr>
          <w:rFonts w:asciiTheme="minorHAnsi" w:hAnsiTheme="minorHAnsi"/>
        </w:rPr>
      </w:pPr>
      <w:r>
        <w:rPr>
          <w:rFonts w:asciiTheme="minorHAnsi" w:hAnsiTheme="minorHAnsi"/>
        </w:rPr>
        <w:t>Principal’s Report</w:t>
      </w:r>
      <w:r>
        <w:rPr>
          <w:rFonts w:asciiTheme="minorHAnsi" w:hAnsiTheme="minorHAnsi"/>
        </w:rPr>
        <w:t xml:space="preserve">: </w:t>
      </w:r>
      <w:r w:rsidR="00491F27">
        <w:rPr>
          <w:rFonts w:asciiTheme="minorHAnsi" w:hAnsiTheme="minorHAnsi"/>
        </w:rPr>
        <w:t>Ashley presented</w:t>
      </w:r>
      <w:r>
        <w:rPr>
          <w:rFonts w:asciiTheme="minorHAnsi" w:hAnsiTheme="minorHAnsi"/>
        </w:rPr>
        <w:t xml:space="preserve"> the monthly report. Attached.</w:t>
      </w:r>
    </w:p>
    <w:p w:rsidR="00F86550" w:rsidRDefault="00F86550" w:rsidP="00F86550">
      <w:pPr>
        <w:rPr>
          <w:rFonts w:asciiTheme="minorHAnsi" w:hAnsiTheme="minorHAnsi"/>
          <w:b/>
        </w:rPr>
      </w:pPr>
    </w:p>
    <w:p w:rsidR="00F86550" w:rsidRDefault="00F86550" w:rsidP="00F86550">
      <w:pPr>
        <w:shd w:val="clear" w:color="auto" w:fill="D9D9D9" w:themeFill="background1" w:themeFillShade="D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New Business</w:t>
      </w:r>
    </w:p>
    <w:p w:rsidR="00F86550" w:rsidRDefault="00F86550" w:rsidP="00F86550">
      <w:pPr>
        <w:rPr>
          <w:rFonts w:asciiTheme="minorHAnsi" w:hAnsiTheme="minorHAnsi"/>
          <w:b/>
        </w:rPr>
      </w:pPr>
    </w:p>
    <w:p w:rsidR="00F86550" w:rsidRPr="00491F27" w:rsidRDefault="00F86550" w:rsidP="00F86550">
      <w:pPr>
        <w:rPr>
          <w:rFonts w:asciiTheme="minorHAnsi" w:hAnsiTheme="minorHAnsi"/>
          <w:b/>
        </w:rPr>
      </w:pPr>
      <w:r w:rsidRPr="00491F27">
        <w:rPr>
          <w:rFonts w:asciiTheme="minorHAnsi" w:hAnsiTheme="minorHAnsi"/>
          <w:b/>
        </w:rPr>
        <w:t>SIP Update</w:t>
      </w:r>
      <w:r w:rsidRPr="00491F27">
        <w:rPr>
          <w:rFonts w:asciiTheme="minorHAnsi" w:hAnsiTheme="minorHAnsi"/>
          <w:b/>
        </w:rPr>
        <w:t xml:space="preserve">: </w:t>
      </w:r>
    </w:p>
    <w:p w:rsidR="000501AA" w:rsidRDefault="000501AA" w:rsidP="00F86550">
      <w:pPr>
        <w:rPr>
          <w:rFonts w:asciiTheme="minorHAnsi" w:hAnsiTheme="minorHAnsi"/>
        </w:rPr>
      </w:pPr>
    </w:p>
    <w:p w:rsidR="000501AA" w:rsidRPr="003A738F" w:rsidRDefault="000501AA" w:rsidP="000501AA">
      <w:pPr>
        <w:shd w:val="clear" w:color="auto" w:fill="BFBFBF" w:themeFill="background1" w:themeFillShade="BF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Positive Learning Environment</w:t>
      </w:r>
    </w:p>
    <w:p w:rsidR="000501AA" w:rsidRDefault="000501AA" w:rsidP="00F86550">
      <w:pPr>
        <w:rPr>
          <w:rFonts w:asciiTheme="minorHAnsi" w:hAnsiTheme="minorHAnsi"/>
        </w:rPr>
      </w:pPr>
    </w:p>
    <w:p w:rsidR="000501AA" w:rsidRDefault="000501AA" w:rsidP="000501AA">
      <w:pPr>
        <w:tabs>
          <w:tab w:val="right" w:pos="8460"/>
        </w:tabs>
        <w:rPr>
          <w:rFonts w:asciiTheme="minorHAnsi" w:hAnsiTheme="minorHAnsi" w:cstheme="minorHAnsi"/>
        </w:rPr>
      </w:pPr>
      <w:r w:rsidRPr="00B56600">
        <w:rPr>
          <w:rFonts w:asciiTheme="minorHAnsi" w:hAnsiTheme="minorHAnsi" w:cstheme="minorHAnsi"/>
          <w:b/>
        </w:rPr>
        <w:t>Choices</w:t>
      </w:r>
      <w:r>
        <w:rPr>
          <w:rFonts w:asciiTheme="minorHAnsi" w:hAnsiTheme="minorHAnsi" w:cstheme="minorHAnsi"/>
          <w:b/>
        </w:rPr>
        <w:t xml:space="preserve">- </w:t>
      </w:r>
      <w:r w:rsidRPr="005C3889">
        <w:rPr>
          <w:rFonts w:asciiTheme="minorHAnsi" w:hAnsiTheme="minorHAnsi" w:cstheme="minorHAnsi"/>
        </w:rPr>
        <w:t xml:space="preserve">Each day there are 2 activities </w:t>
      </w:r>
      <w:r>
        <w:rPr>
          <w:rFonts w:asciiTheme="minorHAnsi" w:hAnsiTheme="minorHAnsi" w:cstheme="minorHAnsi"/>
        </w:rPr>
        <w:t>happening. Students are identified to attend the activities and good role models are selected to join as well.</w:t>
      </w:r>
    </w:p>
    <w:p w:rsidR="000501AA" w:rsidRDefault="000501AA" w:rsidP="000501AA">
      <w:pPr>
        <w:tabs>
          <w:tab w:val="right" w:pos="8460"/>
        </w:tabs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692"/>
        <w:gridCol w:w="2070"/>
      </w:tblGrid>
      <w:tr w:rsidR="000501AA" w:rsidRPr="006800B5" w:rsidTr="004B6A2E">
        <w:tc>
          <w:tcPr>
            <w:tcW w:w="7825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will have access to engaging activities as an alternative to noon recess. </w:t>
            </w:r>
          </w:p>
        </w:tc>
        <w:tc>
          <w:tcPr>
            <w:tcW w:w="2250" w:type="dxa"/>
          </w:tcPr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October</w:t>
            </w:r>
          </w:p>
        </w:tc>
        <w:tc>
          <w:tcPr>
            <w:tcW w:w="2875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Teachers</w:t>
            </w:r>
          </w:p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EAs</w:t>
            </w:r>
          </w:p>
        </w:tc>
      </w:tr>
    </w:tbl>
    <w:p w:rsidR="000501AA" w:rsidRDefault="000501AA" w:rsidP="000501AA">
      <w:pPr>
        <w:tabs>
          <w:tab w:val="right" w:pos="8460"/>
        </w:tabs>
        <w:rPr>
          <w:rFonts w:asciiTheme="minorHAnsi" w:hAnsiTheme="minorHAnsi" w:cstheme="minorHAnsi"/>
          <w:b/>
        </w:rPr>
      </w:pPr>
    </w:p>
    <w:p w:rsidR="000501AA" w:rsidRPr="000548E7" w:rsidRDefault="000501AA" w:rsidP="000501AA">
      <w:pPr>
        <w:tabs>
          <w:tab w:val="right" w:pos="8460"/>
        </w:tabs>
        <w:rPr>
          <w:rFonts w:asciiTheme="minorHAnsi" w:hAnsiTheme="minorHAnsi" w:cstheme="minorHAnsi"/>
          <w:b/>
        </w:rPr>
      </w:pPr>
    </w:p>
    <w:p w:rsidR="000501AA" w:rsidRDefault="000501AA" w:rsidP="000501AA">
      <w:pPr>
        <w:rPr>
          <w:rFonts w:asciiTheme="minorHAnsi" w:hAnsiTheme="minorHAnsi"/>
          <w:b/>
        </w:rPr>
      </w:pPr>
    </w:p>
    <w:p w:rsidR="000501AA" w:rsidRDefault="000501AA" w:rsidP="000501AA">
      <w:pPr>
        <w:rPr>
          <w:rFonts w:asciiTheme="minorHAnsi" w:hAnsiTheme="minorHAnsi"/>
        </w:rPr>
      </w:pPr>
      <w:r w:rsidRPr="000B0D20">
        <w:rPr>
          <w:rFonts w:asciiTheme="minorHAnsi" w:hAnsiTheme="minorHAnsi"/>
          <w:b/>
        </w:rPr>
        <w:t>Goal # 2 Attendance</w:t>
      </w:r>
      <w:r>
        <w:rPr>
          <w:rFonts w:asciiTheme="minorHAnsi" w:hAnsiTheme="minorHAnsi"/>
          <w:b/>
        </w:rPr>
        <w:t xml:space="preserve">:  </w:t>
      </w:r>
      <w:r>
        <w:rPr>
          <w:rFonts w:asciiTheme="minorHAnsi" w:hAnsiTheme="minorHAnsi"/>
        </w:rPr>
        <w:t>By June 2020, 70% of students will arrive on time and attend school on a regular basis</w:t>
      </w:r>
    </w:p>
    <w:p w:rsidR="000501AA" w:rsidRDefault="000501AA" w:rsidP="000501AA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501AA" w:rsidRPr="00350CAF" w:rsidTr="004B6A2E">
        <w:tc>
          <w:tcPr>
            <w:tcW w:w="8095" w:type="dxa"/>
            <w:gridSpan w:val="11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2016-2017</w:t>
            </w:r>
          </w:p>
        </w:tc>
      </w:tr>
      <w:tr w:rsidR="000501AA" w:rsidRPr="00BF4412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350CAF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Sept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Oct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Nov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Dec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Jan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Feb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Mar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Apr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May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Jun</w:t>
            </w: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 w:rsidRPr="00266020">
              <w:rPr>
                <w:rFonts w:asciiTheme="minorHAnsi" w:hAnsiTheme="minorHAnsi"/>
                <w:b/>
              </w:rPr>
              <w:t>54%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 w:rsidRPr="00266020">
              <w:rPr>
                <w:rFonts w:asciiTheme="minorHAnsi" w:hAnsiTheme="minorHAnsi"/>
                <w:b/>
              </w:rPr>
              <w:t>47%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 w:rsidRPr="00266020">
              <w:rPr>
                <w:rFonts w:asciiTheme="minorHAnsi" w:hAnsiTheme="minorHAnsi"/>
                <w:b/>
              </w:rPr>
              <w:t>39%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 w:rsidRPr="00266020">
              <w:rPr>
                <w:rFonts w:asciiTheme="minorHAnsi" w:hAnsiTheme="minorHAnsi"/>
                <w:b/>
              </w:rPr>
              <w:t>36%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 w:rsidRPr="00266020">
              <w:rPr>
                <w:rFonts w:asciiTheme="minorHAnsi" w:hAnsiTheme="minorHAnsi"/>
                <w:b/>
              </w:rPr>
              <w:t>37%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 w:rsidRPr="00266020">
              <w:rPr>
                <w:rFonts w:asciiTheme="minorHAnsi" w:hAnsiTheme="minorHAnsi"/>
                <w:b/>
              </w:rPr>
              <w:t>37%</w:t>
            </w:r>
          </w:p>
        </w:tc>
        <w:tc>
          <w:tcPr>
            <w:tcW w:w="720" w:type="dxa"/>
          </w:tcPr>
          <w:p w:rsidR="000501AA" w:rsidRPr="00425AA6" w:rsidRDefault="000501AA" w:rsidP="004B6A2E">
            <w:pPr>
              <w:rPr>
                <w:rFonts w:asciiTheme="minorHAnsi" w:hAnsiTheme="minorHAnsi"/>
                <w:b/>
              </w:rPr>
            </w:pPr>
            <w:r w:rsidRPr="00425AA6">
              <w:rPr>
                <w:rFonts w:asciiTheme="minorHAnsi" w:hAnsiTheme="minorHAnsi"/>
                <w:b/>
              </w:rPr>
              <w:t>32%</w:t>
            </w:r>
          </w:p>
        </w:tc>
        <w:tc>
          <w:tcPr>
            <w:tcW w:w="720" w:type="dxa"/>
          </w:tcPr>
          <w:p w:rsidR="000501AA" w:rsidRPr="00161E2A" w:rsidRDefault="000501AA" w:rsidP="004B6A2E">
            <w:pPr>
              <w:rPr>
                <w:rFonts w:asciiTheme="minorHAnsi" w:hAnsiTheme="minorHAnsi"/>
                <w:b/>
              </w:rPr>
            </w:pPr>
            <w:r w:rsidRPr="00161E2A">
              <w:rPr>
                <w:rFonts w:asciiTheme="minorHAnsi" w:hAnsiTheme="minorHAnsi"/>
                <w:b/>
              </w:rPr>
              <w:t>42%</w:t>
            </w:r>
          </w:p>
        </w:tc>
        <w:tc>
          <w:tcPr>
            <w:tcW w:w="720" w:type="dxa"/>
          </w:tcPr>
          <w:p w:rsidR="000501AA" w:rsidRPr="00161E2A" w:rsidRDefault="000501AA" w:rsidP="004B6A2E">
            <w:pPr>
              <w:rPr>
                <w:rFonts w:asciiTheme="minorHAnsi" w:hAnsiTheme="minorHAnsi"/>
                <w:b/>
              </w:rPr>
            </w:pPr>
            <w:r w:rsidRPr="00161E2A">
              <w:rPr>
                <w:rFonts w:asciiTheme="minorHAnsi" w:hAnsiTheme="minorHAnsi"/>
                <w:b/>
              </w:rPr>
              <w:t>40%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</w:tbl>
    <w:p w:rsidR="000501AA" w:rsidRPr="00F70CF7" w:rsidRDefault="000501AA" w:rsidP="000501AA">
      <w:pPr>
        <w:pStyle w:val="ListParagraph"/>
        <w:numPr>
          <w:ilvl w:val="0"/>
          <w:numId w:val="8"/>
        </w:numPr>
        <w:rPr>
          <w:rFonts w:asciiTheme="minorHAnsi" w:hAnsiTheme="minorHAnsi"/>
          <w:highlight w:val="yellow"/>
        </w:rPr>
      </w:pPr>
      <w:r w:rsidRPr="00F70CF7">
        <w:rPr>
          <w:rFonts w:asciiTheme="minorHAnsi" w:hAnsiTheme="minorHAnsi"/>
          <w:highlight w:val="yellow"/>
        </w:rPr>
        <w:t xml:space="preserve">Data for 2016-2017 reflects perfect attendance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5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501AA" w:rsidRPr="00350CAF" w:rsidTr="004B6A2E">
        <w:tc>
          <w:tcPr>
            <w:tcW w:w="8095" w:type="dxa"/>
            <w:gridSpan w:val="11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2017-2018</w:t>
            </w:r>
          </w:p>
        </w:tc>
      </w:tr>
      <w:tr w:rsidR="000501AA" w:rsidRPr="00BF4412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Grade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Sept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Oct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Nov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Dec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Jan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Feb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Mar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Apr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May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Jun</w:t>
            </w: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62%</w:t>
            </w: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  <w:tr w:rsidR="000501AA" w:rsidTr="004B6A2E">
        <w:tc>
          <w:tcPr>
            <w:tcW w:w="895" w:type="dxa"/>
            <w:shd w:val="clear" w:color="auto" w:fill="BFBFBF" w:themeFill="background1" w:themeFillShade="BF"/>
          </w:tcPr>
          <w:p w:rsidR="000501AA" w:rsidRPr="00350CAF" w:rsidRDefault="000501AA" w:rsidP="004B6A2E">
            <w:pPr>
              <w:rPr>
                <w:rFonts w:asciiTheme="minorHAnsi" w:hAnsiTheme="minorHAnsi"/>
                <w:b/>
              </w:rPr>
            </w:pPr>
            <w:r w:rsidRPr="00350CAF">
              <w:rPr>
                <w:rFonts w:asciiTheme="minorHAnsi" w:hAnsiTheme="minorHAnsi"/>
                <w:b/>
              </w:rPr>
              <w:t>School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96%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82%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76%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73%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64%</w:t>
            </w:r>
          </w:p>
        </w:tc>
        <w:tc>
          <w:tcPr>
            <w:tcW w:w="720" w:type="dxa"/>
          </w:tcPr>
          <w:p w:rsidR="000501AA" w:rsidRPr="00266020" w:rsidRDefault="000501AA" w:rsidP="004B6A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:rsidR="000501AA" w:rsidRPr="00425AA6" w:rsidRDefault="000501AA" w:rsidP="004B6A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</w:p>
        </w:tc>
      </w:tr>
    </w:tbl>
    <w:p w:rsidR="000501AA" w:rsidRPr="00F70CF7" w:rsidRDefault="000501AA" w:rsidP="000501AA">
      <w:pPr>
        <w:pStyle w:val="ListParagraph"/>
        <w:numPr>
          <w:ilvl w:val="0"/>
          <w:numId w:val="8"/>
        </w:numPr>
        <w:rPr>
          <w:rFonts w:asciiTheme="minorHAnsi" w:hAnsiTheme="minorHAnsi"/>
          <w:highlight w:val="yellow"/>
        </w:rPr>
      </w:pPr>
      <w:r w:rsidRPr="00F70CF7">
        <w:rPr>
          <w:rFonts w:asciiTheme="minorHAnsi" w:hAnsiTheme="minorHAnsi"/>
          <w:highlight w:val="yellow"/>
        </w:rPr>
        <w:t>Data for 2017-2018 reflects regular attendance. Students who do not miss more than 2 days per month.</w:t>
      </w:r>
    </w:p>
    <w:p w:rsidR="000501AA" w:rsidRPr="00A810ED" w:rsidRDefault="000501AA" w:rsidP="000501AA">
      <w:pPr>
        <w:pStyle w:val="ListParagraph"/>
        <w:rPr>
          <w:rFonts w:asciiTheme="minorHAnsi" w:hAnsiTheme="minorHAnsi"/>
        </w:rPr>
      </w:pPr>
    </w:p>
    <w:p w:rsidR="000501AA" w:rsidRDefault="000501AA" w:rsidP="000501AA">
      <w:pPr>
        <w:tabs>
          <w:tab w:val="right" w:pos="8460"/>
        </w:tabs>
        <w:rPr>
          <w:rFonts w:ascii="Lucida Calligraphy" w:hAnsi="Lucida Calligraphy" w:cstheme="minorHAnsi"/>
          <w:b/>
        </w:rPr>
      </w:pPr>
    </w:p>
    <w:p w:rsidR="000501AA" w:rsidRPr="003A738F" w:rsidRDefault="000501AA" w:rsidP="000501AA">
      <w:pPr>
        <w:shd w:val="clear" w:color="auto" w:fill="BFBFBF" w:themeFill="background1" w:themeFillShade="BF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Positive Learning Environment</w:t>
      </w:r>
    </w:p>
    <w:p w:rsidR="000501AA" w:rsidRDefault="000501AA" w:rsidP="000501AA">
      <w:pPr>
        <w:tabs>
          <w:tab w:val="right" w:pos="8460"/>
        </w:tabs>
        <w:rPr>
          <w:rFonts w:ascii="Lucida Calligraphy" w:hAnsi="Lucida Calligraphy" w:cstheme="minorHAnsi"/>
          <w:b/>
        </w:rPr>
      </w:pPr>
      <w:r>
        <w:rPr>
          <w:rFonts w:asciiTheme="minorHAnsi" w:hAnsiTheme="minorHAnsi"/>
        </w:rPr>
        <w:t>Calendar forthcoming in March</w:t>
      </w:r>
    </w:p>
    <w:p w:rsidR="000501AA" w:rsidRPr="000501AA" w:rsidRDefault="000501AA" w:rsidP="000501AA">
      <w:pPr>
        <w:tabs>
          <w:tab w:val="right" w:pos="8460"/>
        </w:tabs>
        <w:rPr>
          <w:rFonts w:ascii="Lucida Calligraphy" w:hAnsi="Lucida Calligraphy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1"/>
        <w:gridCol w:w="1810"/>
        <w:gridCol w:w="2039"/>
      </w:tblGrid>
      <w:tr w:rsidR="000501AA" w:rsidRPr="00F525C2" w:rsidTr="004B6A2E">
        <w:tc>
          <w:tcPr>
            <w:tcW w:w="7825" w:type="dxa"/>
            <w:shd w:val="clear" w:color="auto" w:fill="BFBFBF" w:themeFill="background1" w:themeFillShade="BF"/>
          </w:tcPr>
          <w:p w:rsidR="000501AA" w:rsidRPr="00F525C2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F525C2">
              <w:rPr>
                <w:rFonts w:asciiTheme="minorHAnsi" w:hAnsiTheme="minorHAnsi"/>
                <w:b/>
              </w:rPr>
              <w:t>Strategies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0501AA" w:rsidRPr="00F525C2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F525C2">
              <w:rPr>
                <w:rFonts w:asciiTheme="minorHAnsi" w:hAnsiTheme="minorHAnsi"/>
                <w:b/>
              </w:rPr>
              <w:t>Timeline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:rsidR="000501AA" w:rsidRPr="00F525C2" w:rsidRDefault="000501AA" w:rsidP="004B6A2E">
            <w:pPr>
              <w:jc w:val="center"/>
              <w:rPr>
                <w:rFonts w:asciiTheme="minorHAnsi" w:hAnsiTheme="minorHAnsi"/>
                <w:b/>
              </w:rPr>
            </w:pPr>
            <w:r w:rsidRPr="00F525C2">
              <w:rPr>
                <w:rFonts w:asciiTheme="minorHAnsi" w:hAnsiTheme="minorHAnsi"/>
                <w:b/>
              </w:rPr>
              <w:t>Lead</w:t>
            </w:r>
          </w:p>
        </w:tc>
      </w:tr>
      <w:tr w:rsidR="000501AA" w:rsidRPr="007D49B1" w:rsidTr="004B6A2E">
        <w:tc>
          <w:tcPr>
            <w:tcW w:w="7825" w:type="dxa"/>
            <w:shd w:val="clear" w:color="auto" w:fill="FFFFFF" w:themeFill="background1"/>
          </w:tcPr>
          <w:p w:rsidR="000501AA" w:rsidRPr="007D49B1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a yearly calendar with important events to parents</w:t>
            </w:r>
          </w:p>
        </w:tc>
        <w:tc>
          <w:tcPr>
            <w:tcW w:w="2250" w:type="dxa"/>
            <w:shd w:val="clear" w:color="auto" w:fill="FFFFFF" w:themeFill="background1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Each </w:t>
            </w:r>
            <w:r w:rsidRPr="007D49B1">
              <w:rPr>
                <w:rFonts w:asciiTheme="minorHAnsi" w:hAnsiTheme="minorHAnsi"/>
              </w:rPr>
              <w:t>September</w:t>
            </w:r>
          </w:p>
          <w:p w:rsidR="000501AA" w:rsidRPr="007D49B1" w:rsidRDefault="000501AA" w:rsidP="004B6A2E">
            <w:pPr>
              <w:rPr>
                <w:rFonts w:asciiTheme="minorHAnsi" w:hAnsiTheme="minorHAnsi"/>
              </w:rPr>
            </w:pPr>
            <w:r w:rsidRPr="00B56600">
              <w:rPr>
                <w:rFonts w:asciiTheme="minorHAnsi" w:hAnsiTheme="minorHAnsi"/>
                <w:highlight w:val="yellow"/>
              </w:rPr>
              <w:t>Month</w:t>
            </w:r>
          </w:p>
        </w:tc>
        <w:tc>
          <w:tcPr>
            <w:tcW w:w="2875" w:type="dxa"/>
            <w:shd w:val="clear" w:color="auto" w:fill="FFFFFF" w:themeFill="background1"/>
          </w:tcPr>
          <w:p w:rsidR="000501AA" w:rsidRPr="007D49B1" w:rsidRDefault="000501AA" w:rsidP="004B6A2E">
            <w:pPr>
              <w:rPr>
                <w:rFonts w:asciiTheme="minorHAnsi" w:hAnsiTheme="minorHAnsi"/>
              </w:rPr>
            </w:pPr>
            <w:r w:rsidRPr="007D49B1">
              <w:rPr>
                <w:rFonts w:asciiTheme="minorHAnsi" w:hAnsiTheme="minorHAnsi"/>
              </w:rPr>
              <w:t>Principal</w:t>
            </w:r>
          </w:p>
        </w:tc>
      </w:tr>
    </w:tbl>
    <w:p w:rsidR="000501AA" w:rsidRDefault="000501AA" w:rsidP="000501AA">
      <w:pPr>
        <w:tabs>
          <w:tab w:val="right" w:pos="8460"/>
        </w:tabs>
        <w:rPr>
          <w:rFonts w:ascii="Lucida Calligraphy" w:hAnsi="Lucida Calligraphy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692"/>
        <w:gridCol w:w="2070"/>
      </w:tblGrid>
      <w:tr w:rsidR="000501AA" w:rsidRPr="006800B5" w:rsidTr="004B6A2E">
        <w:tc>
          <w:tcPr>
            <w:tcW w:w="7825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will have access to engaging activities as an alternative to noon recess. </w:t>
            </w:r>
          </w:p>
        </w:tc>
        <w:tc>
          <w:tcPr>
            <w:tcW w:w="2250" w:type="dxa"/>
          </w:tcPr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October</w:t>
            </w:r>
          </w:p>
        </w:tc>
        <w:tc>
          <w:tcPr>
            <w:tcW w:w="2875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Teachers</w:t>
            </w:r>
          </w:p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EAs</w:t>
            </w:r>
          </w:p>
        </w:tc>
      </w:tr>
    </w:tbl>
    <w:p w:rsidR="000501AA" w:rsidRDefault="000501AA" w:rsidP="000501AA">
      <w:pPr>
        <w:tabs>
          <w:tab w:val="right" w:pos="8460"/>
        </w:tabs>
        <w:rPr>
          <w:rFonts w:ascii="Lucida Calligraphy" w:hAnsi="Lucida Calligraphy" w:cstheme="minorHAnsi"/>
          <w:b/>
        </w:rPr>
      </w:pPr>
    </w:p>
    <w:p w:rsidR="000501AA" w:rsidRDefault="000501AA" w:rsidP="000501AA">
      <w:pPr>
        <w:tabs>
          <w:tab w:val="right" w:pos="8460"/>
        </w:tabs>
        <w:rPr>
          <w:rFonts w:ascii="Lucida Calligraphy" w:hAnsi="Lucida Calligraphy" w:cstheme="minorHAnsi"/>
          <w:b/>
        </w:rPr>
      </w:pPr>
    </w:p>
    <w:p w:rsidR="000501AA" w:rsidRPr="00997D5C" w:rsidRDefault="000501AA" w:rsidP="000501AA">
      <w:pPr>
        <w:shd w:val="clear" w:color="auto" w:fill="BFBFBF" w:themeFill="background1" w:themeFillShade="BF"/>
        <w:rPr>
          <w:rFonts w:asciiTheme="minorHAnsi" w:hAnsiTheme="minorHAnsi"/>
          <w:b/>
        </w:rPr>
      </w:pPr>
      <w:r w:rsidRPr="00997D5C">
        <w:rPr>
          <w:rFonts w:asciiTheme="minorHAnsi" w:hAnsiTheme="minorHAnsi"/>
          <w:b/>
        </w:rPr>
        <w:t xml:space="preserve">Literacy </w:t>
      </w:r>
    </w:p>
    <w:p w:rsidR="000501AA" w:rsidRDefault="000501AA" w:rsidP="000501AA"/>
    <w:p w:rsidR="000501AA" w:rsidRDefault="000501AA" w:rsidP="000501AA">
      <w:pPr>
        <w:rPr>
          <w:rFonts w:asciiTheme="minorHAnsi" w:hAnsiTheme="minorHAnsi"/>
        </w:rPr>
      </w:pPr>
      <w:r w:rsidRPr="006800B5">
        <w:rPr>
          <w:rFonts w:asciiTheme="minorHAnsi" w:hAnsiTheme="minorHAnsi"/>
          <w:b/>
        </w:rPr>
        <w:t>Goal #2: Reading</w:t>
      </w:r>
      <w:r>
        <w:rPr>
          <w:rFonts w:asciiTheme="minorHAnsi" w:hAnsiTheme="minorHAnsi"/>
          <w:b/>
        </w:rPr>
        <w:t xml:space="preserve">:  </w:t>
      </w:r>
      <w:r w:rsidRPr="006800B5">
        <w:rPr>
          <w:rFonts w:asciiTheme="minorHAnsi" w:hAnsiTheme="minorHAnsi"/>
        </w:rPr>
        <w:t xml:space="preserve">By June </w:t>
      </w:r>
      <w:r>
        <w:rPr>
          <w:rFonts w:asciiTheme="minorHAnsi" w:hAnsiTheme="minorHAnsi"/>
        </w:rPr>
        <w:t>2020</w:t>
      </w:r>
      <w:r w:rsidRPr="006800B5">
        <w:rPr>
          <w:rFonts w:asciiTheme="minorHAnsi" w:hAnsiTheme="minorHAnsi"/>
        </w:rPr>
        <w:t xml:space="preserve">, 80% of students in grades </w:t>
      </w:r>
      <w:r>
        <w:rPr>
          <w:rFonts w:asciiTheme="minorHAnsi" w:hAnsiTheme="minorHAnsi"/>
        </w:rPr>
        <w:t>K</w:t>
      </w:r>
      <w:r w:rsidRPr="00FB575C">
        <w:rPr>
          <w:rFonts w:asciiTheme="minorHAnsi" w:hAnsiTheme="minorHAnsi"/>
        </w:rPr>
        <w:t>-5</w:t>
      </w:r>
      <w:r w:rsidRPr="006800B5">
        <w:rPr>
          <w:rFonts w:asciiTheme="minorHAnsi" w:hAnsiTheme="minorHAnsi"/>
        </w:rPr>
        <w:t xml:space="preserve"> will score </w:t>
      </w:r>
      <w:r>
        <w:rPr>
          <w:rFonts w:asciiTheme="minorHAnsi" w:hAnsiTheme="minorHAnsi"/>
        </w:rPr>
        <w:t>three</w:t>
      </w:r>
      <w:r w:rsidRPr="006800B5">
        <w:rPr>
          <w:rFonts w:asciiTheme="minorHAnsi" w:hAnsiTheme="minorHAnsi"/>
        </w:rPr>
        <w:t xml:space="preserve"> or above in reading </w:t>
      </w:r>
      <w:r>
        <w:rPr>
          <w:rFonts w:asciiTheme="minorHAnsi" w:hAnsiTheme="minorHAnsi"/>
        </w:rPr>
        <w:t xml:space="preserve">(independent) </w:t>
      </w:r>
      <w:r w:rsidRPr="006800B5">
        <w:rPr>
          <w:rFonts w:asciiTheme="minorHAnsi" w:hAnsiTheme="minorHAnsi"/>
        </w:rPr>
        <w:t xml:space="preserve">on the elementary report card in the second and third term. This goal will measure students on </w:t>
      </w:r>
      <w:r>
        <w:rPr>
          <w:rFonts w:asciiTheme="minorHAnsi" w:hAnsiTheme="minorHAnsi"/>
        </w:rPr>
        <w:t>PL</w:t>
      </w:r>
      <w:r w:rsidRPr="006800B5">
        <w:rPr>
          <w:rFonts w:asciiTheme="minorHAnsi" w:hAnsiTheme="minorHAnsi"/>
        </w:rPr>
        <w:t>P</w:t>
      </w:r>
      <w:r>
        <w:rPr>
          <w:rFonts w:asciiTheme="minorHAnsi" w:hAnsiTheme="minorHAnsi"/>
        </w:rPr>
        <w:t>s</w:t>
      </w:r>
      <w:r w:rsidRPr="006800B5">
        <w:rPr>
          <w:rFonts w:asciiTheme="minorHAnsi" w:hAnsiTheme="minorHAnsi"/>
        </w:rPr>
        <w:t xml:space="preserve"> in accordance with their individual goal</w:t>
      </w:r>
      <w:r>
        <w:rPr>
          <w:rFonts w:asciiTheme="minorHAnsi" w:hAnsiTheme="minorHAnsi"/>
        </w:rPr>
        <w:t>s</w:t>
      </w:r>
      <w:r w:rsidRPr="006800B5">
        <w:rPr>
          <w:rFonts w:asciiTheme="minorHAnsi" w:hAnsiTheme="minorHAnsi"/>
        </w:rPr>
        <w:t>.</w:t>
      </w:r>
    </w:p>
    <w:p w:rsidR="000501AA" w:rsidRDefault="000501AA" w:rsidP="000501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1720"/>
        <w:gridCol w:w="1932"/>
      </w:tblGrid>
      <w:tr w:rsidR="000501AA" w:rsidRPr="006800B5" w:rsidTr="004B6A2E">
        <w:tc>
          <w:tcPr>
            <w:tcW w:w="7825" w:type="dxa"/>
          </w:tcPr>
          <w:p w:rsidR="000501AA" w:rsidRDefault="000501AA" w:rsidP="004B6A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Teacher will e</w:t>
            </w:r>
            <w:r w:rsidRPr="006800B5">
              <w:rPr>
                <w:rFonts w:asciiTheme="minorHAnsi" w:hAnsiTheme="minorHAnsi"/>
              </w:rPr>
              <w:t>nhance student motivation by implementing periodic reading incentives and celebrations</w:t>
            </w:r>
            <w:r>
              <w:rPr>
                <w:rFonts w:asciiTheme="minorHAnsi" w:hAnsiTheme="minorHAnsi"/>
              </w:rPr>
              <w:t xml:space="preserve">.  Examples: </w:t>
            </w:r>
          </w:p>
          <w:p w:rsidR="000501AA" w:rsidRPr="006B37E5" w:rsidRDefault="000501AA" w:rsidP="000501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B37E5">
              <w:rPr>
                <w:rFonts w:asciiTheme="minorHAnsi" w:hAnsiTheme="minorHAnsi"/>
              </w:rPr>
              <w:t>Author celebration</w:t>
            </w:r>
          </w:p>
          <w:p w:rsidR="000501AA" w:rsidRDefault="000501AA" w:rsidP="000501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6B37E5">
              <w:rPr>
                <w:rFonts w:asciiTheme="minorHAnsi" w:hAnsiTheme="minorHAnsi"/>
              </w:rPr>
              <w:t>Publications to share with classes/reading buddies</w:t>
            </w:r>
          </w:p>
          <w:p w:rsidR="000501AA" w:rsidRPr="00C46B38" w:rsidRDefault="000501AA" w:rsidP="000501A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D43DB8">
              <w:rPr>
                <w:rFonts w:asciiTheme="minorHAnsi" w:hAnsiTheme="minorHAnsi"/>
                <w:highlight w:val="yellow"/>
              </w:rPr>
              <w:t>School wide race to reading 100 books in each class (February 2018). Once every class in the school achieves the goal each student will receive a reward</w:t>
            </w:r>
          </w:p>
        </w:tc>
        <w:tc>
          <w:tcPr>
            <w:tcW w:w="2250" w:type="dxa"/>
          </w:tcPr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 w:rsidRPr="006800B5">
              <w:rPr>
                <w:rFonts w:asciiTheme="minorHAnsi" w:hAnsiTheme="minorHAnsi"/>
              </w:rPr>
              <w:t>November 30</w:t>
            </w:r>
          </w:p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 w:rsidRPr="006800B5">
              <w:rPr>
                <w:rFonts w:asciiTheme="minorHAnsi" w:hAnsiTheme="minorHAnsi"/>
              </w:rPr>
              <w:t>February 28</w:t>
            </w:r>
          </w:p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 w:rsidRPr="006800B5">
              <w:rPr>
                <w:rFonts w:asciiTheme="minorHAnsi" w:hAnsiTheme="minorHAnsi"/>
              </w:rPr>
              <w:t>April 30</w:t>
            </w:r>
          </w:p>
        </w:tc>
        <w:tc>
          <w:tcPr>
            <w:tcW w:w="2875" w:type="dxa"/>
          </w:tcPr>
          <w:p w:rsidR="000501AA" w:rsidRPr="006800B5" w:rsidRDefault="000501AA" w:rsidP="004B6A2E">
            <w:pPr>
              <w:rPr>
                <w:rFonts w:asciiTheme="minorHAnsi" w:hAnsiTheme="minorHAnsi"/>
              </w:rPr>
            </w:pPr>
            <w:r w:rsidRPr="006800B5">
              <w:rPr>
                <w:rFonts w:asciiTheme="minorHAnsi" w:hAnsiTheme="minorHAnsi"/>
              </w:rPr>
              <w:t xml:space="preserve">Literacy </w:t>
            </w:r>
            <w:r>
              <w:rPr>
                <w:rFonts w:asciiTheme="minorHAnsi" w:hAnsiTheme="minorHAnsi"/>
              </w:rPr>
              <w:t>Team</w:t>
            </w:r>
            <w:r w:rsidRPr="006800B5">
              <w:rPr>
                <w:rFonts w:asciiTheme="minorHAnsi" w:hAnsiTheme="minorHAnsi"/>
              </w:rPr>
              <w:t xml:space="preserve"> &amp; Teachers</w:t>
            </w:r>
          </w:p>
        </w:tc>
      </w:tr>
    </w:tbl>
    <w:p w:rsidR="000501AA" w:rsidRDefault="000501AA" w:rsidP="00F86550">
      <w:pPr>
        <w:rPr>
          <w:rFonts w:asciiTheme="minorHAnsi" w:hAnsiTheme="minorHAnsi"/>
        </w:rPr>
      </w:pPr>
    </w:p>
    <w:p w:rsidR="000501AA" w:rsidRPr="008D335E" w:rsidRDefault="000501AA" w:rsidP="00F86550">
      <w:pPr>
        <w:rPr>
          <w:rFonts w:asciiTheme="minorHAnsi" w:hAnsiTheme="minorHAnsi"/>
          <w:b/>
        </w:rPr>
      </w:pPr>
    </w:p>
    <w:p w:rsidR="00F86550" w:rsidRDefault="00F86550" w:rsidP="00F86550">
      <w:pPr>
        <w:rPr>
          <w:rFonts w:asciiTheme="minorHAnsi" w:hAnsiTheme="minorHAnsi"/>
        </w:rPr>
      </w:pPr>
      <w:r w:rsidRPr="008D335E">
        <w:rPr>
          <w:rFonts w:asciiTheme="minorHAnsi" w:hAnsiTheme="minorHAnsi"/>
          <w:b/>
        </w:rPr>
        <w:t>Policy 409 Update</w:t>
      </w:r>
      <w:r w:rsidRPr="00DB09AC">
        <w:rPr>
          <w:rFonts w:asciiTheme="minorHAnsi" w:hAnsiTheme="minorHAnsi"/>
        </w:rPr>
        <w:t>- Rob Fowler (DEC Chair</w:t>
      </w:r>
      <w:r w:rsidR="008D335E" w:rsidRPr="00DB09AC">
        <w:rPr>
          <w:rFonts w:asciiTheme="minorHAnsi" w:hAnsiTheme="minorHAnsi"/>
        </w:rPr>
        <w:t>)</w:t>
      </w:r>
      <w:r w:rsidR="008D335E">
        <w:rPr>
          <w:rFonts w:asciiTheme="minorHAnsi" w:hAnsiTheme="minorHAnsi"/>
        </w:rPr>
        <w:t xml:space="preserve"> and</w:t>
      </w:r>
      <w:r w:rsidR="000501AA">
        <w:rPr>
          <w:rFonts w:asciiTheme="minorHAnsi" w:hAnsiTheme="minorHAnsi"/>
        </w:rPr>
        <w:t xml:space="preserve"> Bernie </w:t>
      </w:r>
      <w:proofErr w:type="spellStart"/>
      <w:r w:rsidR="008D335E">
        <w:rPr>
          <w:rFonts w:asciiTheme="minorHAnsi" w:hAnsiTheme="minorHAnsi"/>
        </w:rPr>
        <w:t>Regenbogen</w:t>
      </w:r>
      <w:proofErr w:type="spellEnd"/>
    </w:p>
    <w:p w:rsidR="008D335E" w:rsidRDefault="008D335E" w:rsidP="00F86550">
      <w:pPr>
        <w:rPr>
          <w:rFonts w:asciiTheme="minorHAnsi" w:hAnsiTheme="minorHAnsi"/>
        </w:rPr>
      </w:pPr>
    </w:p>
    <w:p w:rsidR="00F86550" w:rsidRPr="008D335E" w:rsidRDefault="00E057BC" w:rsidP="008D335E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Proposal for new school to be built in the North End Community to replace Centennial and HWSF. Public presentation this evening and 2 subsequent meetings. Tours of Seaside Park available. Positive feedback was provided from all committee members. Everyone liked that if a new school were not built that existing schools would remain open.</w:t>
      </w:r>
    </w:p>
    <w:p w:rsidR="00F86550" w:rsidRDefault="00F86550" w:rsidP="00F86550">
      <w:pPr>
        <w:rPr>
          <w:rFonts w:asciiTheme="minorHAnsi" w:hAnsiTheme="minorHAnsi"/>
        </w:rPr>
      </w:pPr>
    </w:p>
    <w:p w:rsidR="00F86550" w:rsidRDefault="000501AA" w:rsidP="00F8655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Items carried forward to the next meeting:</w:t>
      </w:r>
    </w:p>
    <w:p w:rsidR="00E057BC" w:rsidRDefault="00E057BC" w:rsidP="00F86550">
      <w:pPr>
        <w:rPr>
          <w:rFonts w:asciiTheme="minorHAnsi" w:hAnsiTheme="minorHAnsi"/>
          <w:b/>
        </w:rPr>
      </w:pPr>
    </w:p>
    <w:p w:rsidR="000501AA" w:rsidRDefault="00491F27" w:rsidP="00F8655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Our School survey results</w:t>
      </w:r>
    </w:p>
    <w:p w:rsidR="00491F27" w:rsidRDefault="00491F27" w:rsidP="00F86550">
      <w:pPr>
        <w:rPr>
          <w:rFonts w:asciiTheme="minorHAnsi" w:hAnsiTheme="minorHAnsi"/>
          <w:b/>
        </w:rPr>
      </w:pPr>
    </w:p>
    <w:p w:rsidR="00AD1F75" w:rsidRPr="00CE739E" w:rsidRDefault="00F86550" w:rsidP="00CE739E">
      <w:pPr>
        <w:rPr>
          <w:rFonts w:asciiTheme="minorHAnsi" w:hAnsiTheme="minorHAnsi"/>
        </w:rPr>
        <w:sectPr w:rsidR="00AD1F75" w:rsidRPr="00CE739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Theme="minorHAnsi" w:hAnsiTheme="minorHAnsi"/>
          <w:b/>
        </w:rPr>
        <w:t>Next Meeting:</w:t>
      </w:r>
      <w:r>
        <w:rPr>
          <w:rFonts w:asciiTheme="minorHAnsi" w:hAnsiTheme="minorHAnsi"/>
          <w:b/>
        </w:rPr>
        <w:t xml:space="preserve"> March 20</w:t>
      </w:r>
      <w:r w:rsidRPr="00F86550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2018</w:t>
      </w:r>
      <w:bookmarkStart w:id="0" w:name="_GoBack"/>
      <w:bookmarkEnd w:id="0"/>
    </w:p>
    <w:p w:rsidR="00AD1F75" w:rsidRDefault="00AD1F75">
      <w:pPr>
        <w:rPr>
          <w:rFonts w:asciiTheme="minorHAnsi" w:hAnsiTheme="minorHAnsi"/>
        </w:rPr>
      </w:pPr>
    </w:p>
    <w:p w:rsidR="00F86550" w:rsidRDefault="00F86550">
      <w:pPr>
        <w:rPr>
          <w:rFonts w:asciiTheme="minorHAnsi" w:hAnsiTheme="minorHAnsi"/>
        </w:rPr>
      </w:pPr>
    </w:p>
    <w:p w:rsidR="00F86550" w:rsidRPr="00AD1F75" w:rsidRDefault="00F86550">
      <w:pPr>
        <w:rPr>
          <w:rFonts w:asciiTheme="minorHAnsi" w:hAnsiTheme="minorHAnsi"/>
        </w:rPr>
      </w:pPr>
    </w:p>
    <w:sectPr w:rsidR="00F86550" w:rsidRPr="00AD1F75" w:rsidSect="00246DAB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BA4"/>
    <w:multiLevelType w:val="hybridMultilevel"/>
    <w:tmpl w:val="0FFA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10FCF"/>
    <w:multiLevelType w:val="hybridMultilevel"/>
    <w:tmpl w:val="3C8E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30C2D"/>
    <w:multiLevelType w:val="hybridMultilevel"/>
    <w:tmpl w:val="B630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23D2"/>
    <w:multiLevelType w:val="hybridMultilevel"/>
    <w:tmpl w:val="E2F68B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6163FB5"/>
    <w:multiLevelType w:val="hybridMultilevel"/>
    <w:tmpl w:val="72B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21036"/>
    <w:multiLevelType w:val="hybridMultilevel"/>
    <w:tmpl w:val="6656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76139"/>
    <w:multiLevelType w:val="hybridMultilevel"/>
    <w:tmpl w:val="07768328"/>
    <w:lvl w:ilvl="0" w:tplc="693A6E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A6A8C"/>
    <w:multiLevelType w:val="hybridMultilevel"/>
    <w:tmpl w:val="80D05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61568"/>
    <w:multiLevelType w:val="hybridMultilevel"/>
    <w:tmpl w:val="BD2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717AC"/>
    <w:multiLevelType w:val="hybridMultilevel"/>
    <w:tmpl w:val="AF2C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5D"/>
    <w:rsid w:val="00020C5D"/>
    <w:rsid w:val="000501AA"/>
    <w:rsid w:val="000A597A"/>
    <w:rsid w:val="000F65FD"/>
    <w:rsid w:val="001228B6"/>
    <w:rsid w:val="00226B19"/>
    <w:rsid w:val="00246DAB"/>
    <w:rsid w:val="002E3B15"/>
    <w:rsid w:val="003648F1"/>
    <w:rsid w:val="00491F27"/>
    <w:rsid w:val="004D3C71"/>
    <w:rsid w:val="004F2F3B"/>
    <w:rsid w:val="005605CB"/>
    <w:rsid w:val="0059468C"/>
    <w:rsid w:val="00614A43"/>
    <w:rsid w:val="006D4836"/>
    <w:rsid w:val="006F149F"/>
    <w:rsid w:val="006F6758"/>
    <w:rsid w:val="00741DAA"/>
    <w:rsid w:val="00857101"/>
    <w:rsid w:val="008D335E"/>
    <w:rsid w:val="00922B54"/>
    <w:rsid w:val="009646B8"/>
    <w:rsid w:val="00975F19"/>
    <w:rsid w:val="00A42899"/>
    <w:rsid w:val="00AA5F21"/>
    <w:rsid w:val="00AD1F75"/>
    <w:rsid w:val="00B2344D"/>
    <w:rsid w:val="00BE291D"/>
    <w:rsid w:val="00C76CD5"/>
    <w:rsid w:val="00CE739E"/>
    <w:rsid w:val="00D669A9"/>
    <w:rsid w:val="00DB09AC"/>
    <w:rsid w:val="00E057BC"/>
    <w:rsid w:val="00EC45B0"/>
    <w:rsid w:val="00F41E25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7CD77-8D4D-4233-85AF-A6D6E4CA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6D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5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.estabrooks\Documents\Custom%20Office%20Templates\Centenn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81579C-670B-4213-8BCF-978C5CA0D294}"/>
</file>

<file path=customXml/itemProps2.xml><?xml version="1.0" encoding="utf-8"?>
<ds:datastoreItem xmlns:ds="http://schemas.openxmlformats.org/officeDocument/2006/customXml" ds:itemID="{A7EFC946-52A6-41DB-BCED-35A35EFFAC9A}"/>
</file>

<file path=customXml/itemProps3.xml><?xml version="1.0" encoding="utf-8"?>
<ds:datastoreItem xmlns:ds="http://schemas.openxmlformats.org/officeDocument/2006/customXml" ds:itemID="{66B39A83-4A54-4D4E-9184-CF439BCB418D}"/>
</file>

<file path=docProps/app.xml><?xml version="1.0" encoding="utf-8"?>
<Properties xmlns="http://schemas.openxmlformats.org/officeDocument/2006/extended-properties" xmlns:vt="http://schemas.openxmlformats.org/officeDocument/2006/docPropsVTypes">
  <Template>Centennial</Template>
  <TotalTime>20</TotalTime>
  <Pages>3</Pages>
  <Words>502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tina.estabrooks</dc:creator>
  <cp:keywords/>
  <dc:description/>
  <cp:lastModifiedBy>Dobbin, Ashley (ASD-S)</cp:lastModifiedBy>
  <cp:revision>9</cp:revision>
  <cp:lastPrinted>2017-10-17T20:20:00Z</cp:lastPrinted>
  <dcterms:created xsi:type="dcterms:W3CDTF">2018-02-20T13:59:00Z</dcterms:created>
  <dcterms:modified xsi:type="dcterms:W3CDTF">2018-02-20T14:21:00Z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