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00020B9E" w:rsidR="008937DC" w:rsidRDefault="008937DC" w:rsidP="00303EFB">
      <w:pPr>
        <w:pStyle w:val="BodyText2"/>
        <w:spacing w:line="240" w:lineRule="auto"/>
        <w:rPr>
          <w:rFonts w:ascii="Arial" w:hAnsi="Arial" w:cs="Arial"/>
          <w:bCs/>
          <w:sz w:val="21"/>
          <w:szCs w:val="21"/>
        </w:rPr>
      </w:pPr>
    </w:p>
    <w:p w14:paraId="69846737" w14:textId="77777777" w:rsidR="00DA2F31" w:rsidRPr="00517B7C" w:rsidRDefault="00DA2F31"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4BA9FFD" w:rsidR="009F22DD" w:rsidRPr="00517B7C" w:rsidRDefault="007036F3" w:rsidP="009F22DD">
            <w:pPr>
              <w:rPr>
                <w:rFonts w:ascii="Arial" w:hAnsi="Arial" w:cs="Arial"/>
              </w:rPr>
            </w:pPr>
            <w:r>
              <w:rPr>
                <w:rFonts w:ascii="Arial" w:hAnsi="Arial" w:cs="Arial"/>
              </w:rPr>
              <w:t xml:space="preserve">2 – 4 – 5 – 6- 8 – 9 -10 – </w:t>
            </w:r>
            <w:r w:rsidR="009F3879">
              <w:rPr>
                <w:rFonts w:ascii="Arial" w:hAnsi="Arial" w:cs="Arial"/>
              </w:rPr>
              <w:t>14 ~</w:t>
            </w:r>
            <w:r>
              <w:rPr>
                <w:rFonts w:ascii="Arial" w:hAnsi="Arial" w:cs="Arial"/>
              </w:rPr>
              <w:t xml:space="preserve"> Updates re: </w:t>
            </w:r>
            <w:r w:rsidRPr="009F3879">
              <w:rPr>
                <w:rFonts w:ascii="Arial" w:hAnsi="Arial" w:cs="Arial"/>
                <w:highlight w:val="red"/>
              </w:rPr>
              <w:t>Orange Phase</w:t>
            </w:r>
            <w:r>
              <w:rPr>
                <w:rFonts w:ascii="Arial" w:hAnsi="Arial" w:cs="Arial"/>
              </w:rPr>
              <w:t xml:space="preserve"> </w:t>
            </w:r>
          </w:p>
        </w:tc>
        <w:tc>
          <w:tcPr>
            <w:tcW w:w="3325" w:type="dxa"/>
            <w:vAlign w:val="center"/>
          </w:tcPr>
          <w:p w14:paraId="4270C76B" w14:textId="2218F046" w:rsidR="009F22DD" w:rsidRPr="00517B7C" w:rsidRDefault="006D7917" w:rsidP="009F22DD">
            <w:pPr>
              <w:rPr>
                <w:rFonts w:ascii="Arial" w:hAnsi="Arial" w:cs="Arial"/>
              </w:rPr>
            </w:pPr>
            <w:r>
              <w:rPr>
                <w:rFonts w:ascii="Arial" w:hAnsi="Arial" w:cs="Arial"/>
              </w:rPr>
              <w:t>November 26, 2020</w:t>
            </w:r>
          </w:p>
        </w:tc>
      </w:tr>
      <w:tr w:rsidR="009F22DD" w:rsidRPr="00517B7C" w14:paraId="0915837A" w14:textId="77777777" w:rsidTr="0026770E">
        <w:trPr>
          <w:trHeight w:val="360"/>
        </w:trPr>
        <w:tc>
          <w:tcPr>
            <w:tcW w:w="9625" w:type="dxa"/>
            <w:vAlign w:val="center"/>
          </w:tcPr>
          <w:p w14:paraId="24DA4E98" w14:textId="6E86DDE3" w:rsidR="009F22DD" w:rsidRPr="00517B7C" w:rsidRDefault="006A182A" w:rsidP="009F22DD">
            <w:pPr>
              <w:rPr>
                <w:rFonts w:ascii="Arial" w:hAnsi="Arial" w:cs="Arial"/>
              </w:rPr>
            </w:pPr>
            <w:r>
              <w:rPr>
                <w:rFonts w:ascii="Arial" w:hAnsi="Arial" w:cs="Arial"/>
              </w:rPr>
              <w:t>5 – 6 – 10-12</w:t>
            </w:r>
            <w:r w:rsidR="00C05114">
              <w:rPr>
                <w:rFonts w:ascii="Arial" w:hAnsi="Arial" w:cs="Arial"/>
              </w:rPr>
              <w:t xml:space="preserve"> -14</w:t>
            </w:r>
            <w:r>
              <w:rPr>
                <w:rFonts w:ascii="Arial" w:hAnsi="Arial" w:cs="Arial"/>
              </w:rPr>
              <w:t xml:space="preserve"> </w:t>
            </w:r>
            <w:r w:rsidRPr="009B682D">
              <w:rPr>
                <w:rFonts w:ascii="Arial" w:hAnsi="Arial" w:cs="Arial"/>
                <w:highlight w:val="cyan"/>
              </w:rPr>
              <w:t>Red Phase Updates</w:t>
            </w:r>
          </w:p>
        </w:tc>
        <w:tc>
          <w:tcPr>
            <w:tcW w:w="3325" w:type="dxa"/>
            <w:vAlign w:val="center"/>
          </w:tcPr>
          <w:p w14:paraId="6605D6FD" w14:textId="66F9FCB2" w:rsidR="009F22DD" w:rsidRPr="00517B7C" w:rsidRDefault="006A182A" w:rsidP="009F22DD">
            <w:pPr>
              <w:rPr>
                <w:rFonts w:ascii="Arial" w:hAnsi="Arial" w:cs="Arial"/>
              </w:rPr>
            </w:pPr>
            <w:r>
              <w:rPr>
                <w:rFonts w:ascii="Arial" w:hAnsi="Arial" w:cs="Arial"/>
              </w:rPr>
              <w:t>January 21, 2021</w:t>
            </w:r>
          </w:p>
        </w:tc>
      </w:tr>
      <w:tr w:rsidR="009F22DD" w:rsidRPr="00517B7C" w14:paraId="0E11F904" w14:textId="77777777" w:rsidTr="0026770E">
        <w:trPr>
          <w:trHeight w:val="360"/>
        </w:trPr>
        <w:tc>
          <w:tcPr>
            <w:tcW w:w="9625" w:type="dxa"/>
            <w:vAlign w:val="center"/>
          </w:tcPr>
          <w:p w14:paraId="19619173" w14:textId="026A7F71" w:rsidR="007036F3" w:rsidRPr="00517B7C" w:rsidRDefault="00051F74" w:rsidP="009F22DD">
            <w:pPr>
              <w:rPr>
                <w:rFonts w:ascii="Arial" w:hAnsi="Arial" w:cs="Arial"/>
              </w:rPr>
            </w:pPr>
            <w:r w:rsidRPr="00051F74">
              <w:rPr>
                <w:rFonts w:ascii="Arial" w:hAnsi="Arial" w:cs="Arial"/>
                <w:highlight w:val="red"/>
              </w:rPr>
              <w:t>Orange Phase</w:t>
            </w:r>
            <w:r>
              <w:rPr>
                <w:rFonts w:ascii="Arial" w:hAnsi="Arial" w:cs="Arial"/>
              </w:rPr>
              <w:t xml:space="preserve"> -Updates from EECD – Section 14</w:t>
            </w:r>
          </w:p>
        </w:tc>
        <w:tc>
          <w:tcPr>
            <w:tcW w:w="3325" w:type="dxa"/>
            <w:vAlign w:val="center"/>
          </w:tcPr>
          <w:p w14:paraId="4F15B01C" w14:textId="56D18DE7" w:rsidR="009F22DD" w:rsidRPr="00517B7C" w:rsidRDefault="00051F74" w:rsidP="009F22DD">
            <w:pPr>
              <w:rPr>
                <w:rFonts w:ascii="Arial" w:hAnsi="Arial" w:cs="Arial"/>
              </w:rPr>
            </w:pPr>
            <w:r>
              <w:rPr>
                <w:rFonts w:ascii="Arial" w:hAnsi="Arial" w:cs="Arial"/>
              </w:rPr>
              <w:t>February 10, 2021</w:t>
            </w: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051F74"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051F74"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051F74"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051F74"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051F74"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051F74"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051F74"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051F74"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051F74"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051F74"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051F74"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051F74"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051F74"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051F74"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051F74"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051F74"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 xml:space="preserve">Raymond </w:t>
            </w:r>
            <w:proofErr w:type="gramStart"/>
            <w:r w:rsidR="004F629E" w:rsidRPr="004F629E">
              <w:rPr>
                <w:rFonts w:ascii="Arial" w:hAnsi="Arial" w:cs="Arial"/>
                <w:b/>
                <w:bCs/>
                <w:sz w:val="20"/>
                <w:szCs w:val="20"/>
                <w:highlight w:val="magenta"/>
              </w:rPr>
              <w:t>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  ~</w:t>
            </w:r>
            <w:proofErr w:type="gramEnd"/>
            <w:r w:rsidR="004F629E" w:rsidRPr="004F629E">
              <w:rPr>
                <w:rFonts w:ascii="Arial" w:hAnsi="Arial" w:cs="Arial"/>
                <w:b/>
                <w:bCs/>
                <w:sz w:val="20"/>
                <w:szCs w:val="20"/>
                <w:highlight w:val="magenta"/>
              </w:rPr>
              <w:t>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2EAF499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w:t>
            </w:r>
            <w:r w:rsidR="009B682D">
              <w:rPr>
                <w:rFonts w:ascii="Arial" w:hAnsi="Arial" w:cs="Arial"/>
                <w:b/>
                <w:bCs/>
                <w:sz w:val="20"/>
                <w:szCs w:val="20"/>
              </w:rPr>
              <w:t>evening;</w:t>
            </w:r>
            <w:r>
              <w:rPr>
                <w:rFonts w:ascii="Arial" w:hAnsi="Arial" w:cs="Arial"/>
                <w:b/>
                <w:bCs/>
                <w:sz w:val="20"/>
                <w:szCs w:val="20"/>
              </w:rPr>
              <w:t xml:space="preserve"> in this newsletter we will 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17789961" w:rsidR="00BE0E0C" w:rsidRPr="00437F25" w:rsidRDefault="00BE0E0C" w:rsidP="0071394F">
            <w:pPr>
              <w:rPr>
                <w:rFonts w:ascii="Arial" w:hAnsi="Arial" w:cs="Arial"/>
                <w:b/>
                <w:bCs/>
                <w:color w:val="000000" w:themeColor="text1"/>
                <w:sz w:val="20"/>
                <w:szCs w:val="20"/>
              </w:rPr>
            </w:pPr>
          </w:p>
          <w:p w14:paraId="08A0CAE6" w14:textId="4A2C25F4" w:rsidR="00DA2F31" w:rsidRPr="00437F25" w:rsidRDefault="00DA2F31" w:rsidP="0071394F">
            <w:pPr>
              <w:rPr>
                <w:rFonts w:ascii="Arial" w:hAnsi="Arial" w:cs="Arial"/>
                <w:b/>
                <w:bCs/>
                <w:color w:val="000000" w:themeColor="text1"/>
                <w:sz w:val="20"/>
                <w:szCs w:val="20"/>
              </w:rPr>
            </w:pPr>
            <w:r w:rsidRPr="00437F25">
              <w:rPr>
                <w:rFonts w:ascii="Arial" w:hAnsi="Arial" w:cs="Arial"/>
                <w:b/>
                <w:bCs/>
                <w:color w:val="000000" w:themeColor="text1"/>
                <w:sz w:val="20"/>
                <w:szCs w:val="20"/>
                <w:highlight w:val="red"/>
              </w:rPr>
              <w:t>Please note that signage has been updated in accordance with the Orange Phase of COVID -19 – we have informational posters throughout the school and letters have been sent home to our school community.</w:t>
            </w: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051F74"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368FEC90"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w:t>
            </w:r>
            <w:r w:rsidR="00AC4FA0">
              <w:rPr>
                <w:rFonts w:ascii="Arial" w:hAnsi="Arial" w:cs="Arial"/>
                <w:b/>
                <w:bCs/>
                <w:sz w:val="20"/>
                <w:szCs w:val="20"/>
              </w:rPr>
              <w:t>isolate and</w:t>
            </w:r>
            <w:r w:rsidR="00B10010">
              <w:rPr>
                <w:rFonts w:ascii="Arial" w:hAnsi="Arial" w:cs="Arial"/>
                <w:b/>
                <w:bCs/>
                <w:sz w:val="20"/>
                <w:szCs w:val="20"/>
              </w:rPr>
              <w:t xml:space="preserve"> when it is time </w:t>
            </w:r>
            <w:proofErr w:type="gramStart"/>
            <w:r w:rsidR="00B10010">
              <w:rPr>
                <w:rFonts w:ascii="Arial" w:hAnsi="Arial" w:cs="Arial"/>
                <w:b/>
                <w:bCs/>
                <w:sz w:val="20"/>
                <w:szCs w:val="20"/>
              </w:rPr>
              <w:t xml:space="preserve">( </w:t>
            </w:r>
            <w:proofErr w:type="spellStart"/>
            <w:r w:rsidR="00B10010">
              <w:rPr>
                <w:rFonts w:ascii="Arial" w:hAnsi="Arial" w:cs="Arial"/>
                <w:b/>
                <w:bCs/>
                <w:sz w:val="20"/>
                <w:szCs w:val="20"/>
              </w:rPr>
              <w:t>ie</w:t>
            </w:r>
            <w:proofErr w:type="spellEnd"/>
            <w:proofErr w:type="gram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051F74"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051F74"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 xml:space="preserve">main office, review the visitor guidelines and sign in. Each visitor will then be escorted to their destination unless they have prior permission to travel the building </w:t>
            </w:r>
            <w:proofErr w:type="spellStart"/>
            <w:r w:rsidR="00A55EAC" w:rsidRPr="00A55EAC">
              <w:rPr>
                <w:rFonts w:ascii="Arial" w:hAnsi="Arial" w:cs="Arial"/>
                <w:b/>
                <w:bCs/>
                <w:sz w:val="20"/>
                <w:szCs w:val="20"/>
                <w:highlight w:val="yellow"/>
              </w:rPr>
              <w:t>ie</w:t>
            </w:r>
            <w:proofErr w:type="spellEnd"/>
            <w:r w:rsidR="00A55EAC" w:rsidRPr="00A55EAC">
              <w:rPr>
                <w:rFonts w:ascii="Arial" w:hAnsi="Arial" w:cs="Arial"/>
                <w:b/>
                <w:bCs/>
                <w:sz w:val="20"/>
                <w:szCs w:val="20"/>
                <w:highlight w:val="yellow"/>
              </w:rPr>
              <w:t>: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425B3D40" w14:textId="77777777" w:rsidR="006B780B" w:rsidRDefault="006B780B" w:rsidP="008B5B2E">
            <w:pPr>
              <w:rPr>
                <w:rFonts w:ascii="Arial" w:hAnsi="Arial" w:cs="Arial"/>
                <w:b/>
                <w:bCs/>
                <w:sz w:val="20"/>
                <w:szCs w:val="20"/>
              </w:rPr>
            </w:pPr>
          </w:p>
          <w:p w14:paraId="69292054" w14:textId="1CE448F8" w:rsidR="00DA2F31" w:rsidRPr="00517B7C" w:rsidRDefault="00DA2F31" w:rsidP="008B5B2E">
            <w:pPr>
              <w:rPr>
                <w:rFonts w:ascii="Arial" w:hAnsi="Arial" w:cs="Arial"/>
                <w:b/>
                <w:bCs/>
                <w:sz w:val="20"/>
                <w:szCs w:val="20"/>
              </w:rPr>
            </w:pPr>
            <w:r w:rsidRPr="0098077A">
              <w:rPr>
                <w:rFonts w:ascii="Arial" w:hAnsi="Arial" w:cs="Arial"/>
                <w:b/>
                <w:bCs/>
                <w:sz w:val="20"/>
                <w:szCs w:val="20"/>
                <w:highlight w:val="red"/>
              </w:rPr>
              <w:t>No outside agencies are entering the building. Parents/guardians are to either buzz at the front door and the administrative assistant will come to them or call the office 658-5393 in order to pick up a student or drop something off to the school.</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w:t>
            </w:r>
            <w:proofErr w:type="gramStart"/>
            <w:r w:rsidR="00701D26" w:rsidRPr="00517B7C">
              <w:rPr>
                <w:rStyle w:val="Hyperlink"/>
                <w:rFonts w:ascii="Arial" w:hAnsi="Arial" w:cs="Arial"/>
                <w:sz w:val="20"/>
                <w:szCs w:val="20"/>
              </w:rPr>
              <w:t>to</w:t>
            </w:r>
            <w:proofErr w:type="gramEnd"/>
            <w:r w:rsidR="00701D26" w:rsidRPr="00517B7C">
              <w:rPr>
                <w:rStyle w:val="Hyperlink"/>
                <w:rFonts w:ascii="Arial" w:hAnsi="Arial" w:cs="Arial"/>
                <w:sz w:val="20"/>
                <w:szCs w:val="20"/>
              </w:rPr>
              <w:t xml:space="preserve">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1925E740" w:rsidR="00860D21" w:rsidRDefault="00860D21" w:rsidP="00744C7F">
            <w:pPr>
              <w:rPr>
                <w:rFonts w:ascii="Arial" w:hAnsi="Arial" w:cs="Arial"/>
                <w:b/>
                <w:bCs/>
                <w:sz w:val="20"/>
                <w:szCs w:val="20"/>
              </w:rPr>
            </w:pPr>
            <w:r>
              <w:rPr>
                <w:rFonts w:ascii="Arial" w:hAnsi="Arial" w:cs="Arial"/>
                <w:b/>
                <w:bCs/>
                <w:sz w:val="20"/>
                <w:szCs w:val="20"/>
              </w:rPr>
              <w:t xml:space="preserve">Staff are to participate </w:t>
            </w:r>
            <w:r w:rsidR="006A182A">
              <w:rPr>
                <w:rFonts w:ascii="Arial" w:hAnsi="Arial" w:cs="Arial"/>
                <w:b/>
                <w:bCs/>
                <w:sz w:val="20"/>
                <w:szCs w:val="20"/>
              </w:rPr>
              <w:t>self-monitoring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566F214F" w14:textId="77777777" w:rsidR="009B2F46" w:rsidRDefault="009B2F46" w:rsidP="00744C7F">
            <w:pPr>
              <w:rPr>
                <w:rFonts w:ascii="Arial" w:hAnsi="Arial" w:cs="Arial"/>
                <w:b/>
                <w:bCs/>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p w14:paraId="2738BD64" w14:textId="77777777" w:rsidR="00DA2F31" w:rsidRDefault="00DA2F31" w:rsidP="00744C7F">
            <w:pPr>
              <w:rPr>
                <w:rFonts w:ascii="Arial" w:hAnsi="Arial" w:cs="Arial"/>
                <w:sz w:val="20"/>
                <w:szCs w:val="20"/>
              </w:rPr>
            </w:pPr>
          </w:p>
          <w:p w14:paraId="5BAFACC4" w14:textId="77777777" w:rsidR="00DA2F31" w:rsidRDefault="00DA2F31" w:rsidP="00744C7F">
            <w:pPr>
              <w:rPr>
                <w:rFonts w:ascii="Arial" w:hAnsi="Arial" w:cs="Arial"/>
                <w:b/>
                <w:bCs/>
                <w:sz w:val="20"/>
                <w:szCs w:val="20"/>
              </w:rPr>
            </w:pPr>
            <w:r w:rsidRPr="009F3879">
              <w:rPr>
                <w:rFonts w:ascii="Arial" w:hAnsi="Arial" w:cs="Arial"/>
                <w:b/>
                <w:bCs/>
                <w:sz w:val="20"/>
                <w:szCs w:val="20"/>
                <w:highlight w:val="red"/>
              </w:rPr>
              <w:t xml:space="preserve">All staff have been made aware of the changes in the Orange Phase and the fact that masks must be </w:t>
            </w:r>
            <w:proofErr w:type="gramStart"/>
            <w:r w:rsidRPr="009F3879">
              <w:rPr>
                <w:rFonts w:ascii="Arial" w:hAnsi="Arial" w:cs="Arial"/>
                <w:b/>
                <w:bCs/>
                <w:sz w:val="20"/>
                <w:szCs w:val="20"/>
                <w:highlight w:val="red"/>
              </w:rPr>
              <w:t>worn at all times</w:t>
            </w:r>
            <w:proofErr w:type="gramEnd"/>
            <w:r w:rsidRPr="009F3879">
              <w:rPr>
                <w:rFonts w:ascii="Arial" w:hAnsi="Arial" w:cs="Arial"/>
                <w:b/>
                <w:bCs/>
                <w:sz w:val="20"/>
                <w:szCs w:val="20"/>
                <w:highlight w:val="red"/>
              </w:rPr>
              <w:t>, except when sitting silently at your desk, eating and not talking</w:t>
            </w:r>
            <w:r w:rsidR="002D4F4C" w:rsidRPr="009F3879">
              <w:rPr>
                <w:rFonts w:ascii="Arial" w:hAnsi="Arial" w:cs="Arial"/>
                <w:b/>
                <w:bCs/>
                <w:sz w:val="20"/>
                <w:szCs w:val="20"/>
                <w:highlight w:val="red"/>
              </w:rPr>
              <w:t xml:space="preserve"> – Physical distancing must be maintained.</w:t>
            </w:r>
          </w:p>
          <w:p w14:paraId="3B57D379" w14:textId="77777777" w:rsidR="009B682D" w:rsidRDefault="009B682D" w:rsidP="00744C7F">
            <w:pPr>
              <w:rPr>
                <w:rFonts w:ascii="Arial" w:hAnsi="Arial" w:cs="Arial"/>
                <w:b/>
                <w:bCs/>
                <w:sz w:val="20"/>
                <w:szCs w:val="20"/>
              </w:rPr>
            </w:pPr>
          </w:p>
          <w:p w14:paraId="32CE8447" w14:textId="77777777" w:rsidR="009B682D" w:rsidRDefault="009B682D" w:rsidP="00744C7F">
            <w:pPr>
              <w:rPr>
                <w:rFonts w:ascii="Arial" w:hAnsi="Arial" w:cs="Arial"/>
                <w:b/>
                <w:bCs/>
                <w:sz w:val="20"/>
                <w:szCs w:val="20"/>
              </w:rPr>
            </w:pPr>
            <w:r w:rsidRPr="009B682D">
              <w:rPr>
                <w:rFonts w:ascii="Arial" w:hAnsi="Arial" w:cs="Arial"/>
                <w:b/>
                <w:bCs/>
                <w:sz w:val="20"/>
                <w:szCs w:val="20"/>
                <w:highlight w:val="cyan"/>
              </w:rPr>
              <w:t>All staff have been made aware of the changes in the Red Phase, all families have been informed of the changes via our website,</w:t>
            </w:r>
            <w:r>
              <w:rPr>
                <w:rFonts w:ascii="Arial" w:hAnsi="Arial" w:cs="Arial"/>
                <w:b/>
                <w:bCs/>
                <w:sz w:val="20"/>
                <w:szCs w:val="20"/>
              </w:rPr>
              <w:t xml:space="preserve"> </w:t>
            </w:r>
            <w:r w:rsidRPr="009B682D">
              <w:rPr>
                <w:rFonts w:ascii="Arial" w:hAnsi="Arial" w:cs="Arial"/>
                <w:b/>
                <w:bCs/>
                <w:sz w:val="20"/>
                <w:szCs w:val="20"/>
                <w:highlight w:val="cyan"/>
              </w:rPr>
              <w:t>emails and letters of the policy regarding pick up and self-screening process.</w:t>
            </w:r>
          </w:p>
          <w:p w14:paraId="43378F2B" w14:textId="77777777" w:rsidR="00122ABD" w:rsidRDefault="00122ABD" w:rsidP="00744C7F">
            <w:pPr>
              <w:rPr>
                <w:rFonts w:ascii="Arial" w:hAnsi="Arial" w:cs="Arial"/>
                <w:b/>
                <w:bCs/>
                <w:sz w:val="20"/>
                <w:szCs w:val="20"/>
              </w:rPr>
            </w:pPr>
          </w:p>
          <w:p w14:paraId="082C59FA" w14:textId="77777777"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Red Phase – Parents are expected to screen children EVERY DAY prior to sending them to school. Students are not to attend school if they are displaying one or more symptoms of COVID – 19. The children are to be kept home.</w:t>
            </w:r>
          </w:p>
          <w:p w14:paraId="1223A394" w14:textId="3E6CF41E" w:rsidR="00122ABD" w:rsidRPr="006818B2" w:rsidRDefault="00122ABD" w:rsidP="00744C7F">
            <w:pPr>
              <w:rPr>
                <w:rFonts w:ascii="Arial" w:hAnsi="Arial" w:cs="Arial"/>
                <w:b/>
                <w:bCs/>
                <w:sz w:val="20"/>
                <w:szCs w:val="20"/>
                <w:highlight w:val="cyan"/>
              </w:rPr>
            </w:pPr>
            <w:r w:rsidRPr="006818B2">
              <w:rPr>
                <w:rFonts w:ascii="Arial" w:hAnsi="Arial" w:cs="Arial"/>
                <w:b/>
                <w:bCs/>
                <w:sz w:val="20"/>
                <w:szCs w:val="20"/>
                <w:highlight w:val="cyan"/>
              </w:rPr>
              <w:t>All staff must go through and active screening process prior to entering the building. Staff screening will begin at 7:00 a.m. and all staff are to enter the building through the front doors. The screener will have everyone sanitize their hands and ask the red phase</w:t>
            </w:r>
            <w:r w:rsidR="00AC4FA0">
              <w:rPr>
                <w:rFonts w:ascii="Arial" w:hAnsi="Arial" w:cs="Arial"/>
                <w:b/>
                <w:bCs/>
                <w:sz w:val="20"/>
                <w:szCs w:val="20"/>
                <w:highlight w:val="cyan"/>
              </w:rPr>
              <w:t xml:space="preserve"> -</w:t>
            </w:r>
            <w:r w:rsidRPr="006818B2">
              <w:rPr>
                <w:rFonts w:ascii="Arial" w:hAnsi="Arial" w:cs="Arial"/>
                <w:b/>
                <w:bCs/>
                <w:sz w:val="20"/>
                <w:szCs w:val="20"/>
                <w:highlight w:val="cyan"/>
              </w:rPr>
              <w:t xml:space="preserve"> up to date screening questions. The staff will sign in with the time they enter the building. Any staff member displaying one or more symptoms of COVID -19 will not enter the building.</w:t>
            </w:r>
          </w:p>
          <w:p w14:paraId="03ED9E7E" w14:textId="51AB5039" w:rsidR="00122ABD" w:rsidRPr="009F3879" w:rsidRDefault="00122ABD" w:rsidP="00744C7F">
            <w:pPr>
              <w:rPr>
                <w:rFonts w:ascii="Arial" w:hAnsi="Arial" w:cs="Arial"/>
                <w:b/>
                <w:bCs/>
                <w:sz w:val="20"/>
                <w:szCs w:val="20"/>
              </w:rPr>
            </w:pPr>
            <w:r w:rsidRPr="006818B2">
              <w:rPr>
                <w:rFonts w:ascii="Arial" w:hAnsi="Arial" w:cs="Arial"/>
                <w:b/>
                <w:bCs/>
                <w:sz w:val="20"/>
                <w:szCs w:val="20"/>
                <w:highlight w:val="cyan"/>
              </w:rPr>
              <w:t xml:space="preserve">Any staff or student who displays ONE symptom they MUST self-isolate and register for a test </w:t>
            </w:r>
            <w:r w:rsidR="006818B2" w:rsidRPr="006818B2">
              <w:rPr>
                <w:rFonts w:ascii="Arial" w:hAnsi="Arial" w:cs="Arial"/>
                <w:b/>
                <w:bCs/>
                <w:sz w:val="20"/>
                <w:szCs w:val="20"/>
                <w:highlight w:val="cyan"/>
              </w:rPr>
              <w:t>online</w:t>
            </w:r>
            <w:r w:rsidRPr="006818B2">
              <w:rPr>
                <w:rFonts w:ascii="Arial" w:hAnsi="Arial" w:cs="Arial"/>
                <w:b/>
                <w:bCs/>
                <w:sz w:val="20"/>
                <w:szCs w:val="20"/>
                <w:highlight w:val="cyan"/>
              </w:rPr>
              <w:t xml:space="preserve"> by clicking “Get Tested</w:t>
            </w:r>
            <w:r w:rsidR="006818B2" w:rsidRPr="006818B2">
              <w:rPr>
                <w:rFonts w:ascii="Arial" w:hAnsi="Arial" w:cs="Arial"/>
                <w:b/>
                <w:bCs/>
                <w:sz w:val="20"/>
                <w:szCs w:val="20"/>
                <w:highlight w:val="cyan"/>
              </w:rPr>
              <w:t>” on the GNB Coronavirus website, calling Tele-Care 811 or by contacting your primary health-care provider.</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051F74"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051F74"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20701E2A"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084206C1" w14:textId="77777777" w:rsidR="009F3879" w:rsidRDefault="009F3879" w:rsidP="00701D26">
            <w:pPr>
              <w:rPr>
                <w:rFonts w:ascii="Arial" w:hAnsi="Arial" w:cs="Arial"/>
                <w:b/>
                <w:bCs/>
                <w:sz w:val="20"/>
                <w:szCs w:val="20"/>
              </w:rPr>
            </w:pPr>
          </w:p>
          <w:p w14:paraId="1788732E" w14:textId="7B5F5D38" w:rsidR="0098077A" w:rsidRDefault="0098077A" w:rsidP="00701D26">
            <w:pPr>
              <w:rPr>
                <w:rFonts w:ascii="Arial" w:hAnsi="Arial" w:cs="Arial"/>
                <w:b/>
                <w:bCs/>
                <w:sz w:val="20"/>
                <w:szCs w:val="20"/>
              </w:rPr>
            </w:pPr>
            <w:r w:rsidRPr="0098077A">
              <w:rPr>
                <w:rFonts w:ascii="Arial" w:hAnsi="Arial" w:cs="Arial"/>
                <w:b/>
                <w:bCs/>
                <w:sz w:val="20"/>
                <w:szCs w:val="20"/>
                <w:highlight w:val="red"/>
              </w:rPr>
              <w:t>During the orange phase there are no detentions or in-school detentions ~ Phone calls to parents/ guardians will be made and students will be sent home.</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5F63116B" w:rsidR="008741CB" w:rsidRDefault="008741CB" w:rsidP="00701D26">
            <w:pPr>
              <w:rPr>
                <w:rFonts w:ascii="Arial" w:hAnsi="Arial" w:cs="Arial"/>
                <w:b/>
                <w:bCs/>
                <w:sz w:val="20"/>
                <w:szCs w:val="20"/>
              </w:rPr>
            </w:pPr>
          </w:p>
          <w:p w14:paraId="76A0243D" w14:textId="43CFFFC2" w:rsidR="0098077A" w:rsidRDefault="0098077A" w:rsidP="00701D26">
            <w:pPr>
              <w:rPr>
                <w:rFonts w:ascii="Arial" w:hAnsi="Arial" w:cs="Arial"/>
                <w:b/>
                <w:bCs/>
                <w:sz w:val="20"/>
                <w:szCs w:val="20"/>
              </w:rPr>
            </w:pPr>
            <w:r w:rsidRPr="001E2497">
              <w:rPr>
                <w:rFonts w:ascii="Arial" w:hAnsi="Arial" w:cs="Arial"/>
                <w:b/>
                <w:bCs/>
                <w:sz w:val="20"/>
                <w:szCs w:val="20"/>
                <w:highlight w:val="red"/>
              </w:rPr>
              <w:t xml:space="preserve">All staff lunchrooms have a limit of 3 people, signage has been posted. Staff members are unable </w:t>
            </w:r>
            <w:r w:rsidR="00437F25">
              <w:rPr>
                <w:rFonts w:ascii="Arial" w:hAnsi="Arial" w:cs="Arial"/>
                <w:b/>
                <w:bCs/>
                <w:sz w:val="20"/>
                <w:szCs w:val="20"/>
                <w:highlight w:val="red"/>
              </w:rPr>
              <w:t xml:space="preserve">to </w:t>
            </w:r>
            <w:r w:rsidRPr="001E2497">
              <w:rPr>
                <w:rFonts w:ascii="Arial" w:hAnsi="Arial" w:cs="Arial"/>
                <w:b/>
                <w:bCs/>
                <w:sz w:val="20"/>
                <w:szCs w:val="20"/>
                <w:highlight w:val="red"/>
              </w:rPr>
              <w:t xml:space="preserve">either </w:t>
            </w:r>
            <w:r w:rsidR="00437F25" w:rsidRPr="001E2497">
              <w:rPr>
                <w:rFonts w:ascii="Arial" w:hAnsi="Arial" w:cs="Arial"/>
                <w:b/>
                <w:bCs/>
                <w:sz w:val="20"/>
                <w:szCs w:val="20"/>
                <w:highlight w:val="red"/>
              </w:rPr>
              <w:t>sit</w:t>
            </w:r>
            <w:r w:rsidR="00437F25">
              <w:rPr>
                <w:rFonts w:ascii="Arial" w:hAnsi="Arial" w:cs="Arial"/>
                <w:b/>
                <w:bCs/>
                <w:sz w:val="20"/>
                <w:szCs w:val="20"/>
                <w:highlight w:val="red"/>
              </w:rPr>
              <w:t xml:space="preserve"> or</w:t>
            </w:r>
            <w:r w:rsidRPr="001E2497">
              <w:rPr>
                <w:rFonts w:ascii="Arial" w:hAnsi="Arial" w:cs="Arial"/>
                <w:b/>
                <w:bCs/>
                <w:sz w:val="20"/>
                <w:szCs w:val="20"/>
                <w:highlight w:val="red"/>
              </w:rPr>
              <w:t xml:space="preserve"> eat or even work in the staff lunchroom. This room is only to retrieve items from the fridge</w:t>
            </w:r>
            <w:r w:rsidR="00437F25">
              <w:rPr>
                <w:rFonts w:ascii="Arial" w:hAnsi="Arial" w:cs="Arial"/>
                <w:b/>
                <w:bCs/>
                <w:sz w:val="20"/>
                <w:szCs w:val="20"/>
                <w:highlight w:val="red"/>
              </w:rPr>
              <w:t>,</w:t>
            </w:r>
            <w:r w:rsidRPr="001E2497">
              <w:rPr>
                <w:rFonts w:ascii="Arial" w:hAnsi="Arial" w:cs="Arial"/>
                <w:b/>
                <w:bCs/>
                <w:sz w:val="20"/>
                <w:szCs w:val="20"/>
                <w:highlight w:val="red"/>
              </w:rPr>
              <w:t xml:space="preserve"> and or use the microwave. All staff are expected to bring a bagged lunch and eat in either their classroom, the student lunchroom on the bottom floor that is not being used by class bubbles or the Learning Commons which is also not being used by class bubbles. These areas have enough space for staff to sit and eat and there is no traffic in these areas</w:t>
            </w:r>
            <w:r w:rsidR="001E2497" w:rsidRPr="001E2497">
              <w:rPr>
                <w:rFonts w:ascii="Arial" w:hAnsi="Arial" w:cs="Arial"/>
                <w:b/>
                <w:bCs/>
                <w:sz w:val="20"/>
                <w:szCs w:val="20"/>
                <w:highlight w:val="red"/>
              </w:rPr>
              <w:t>.</w:t>
            </w:r>
          </w:p>
          <w:p w14:paraId="2FB5BDD0" w14:textId="77777777" w:rsidR="001E2497" w:rsidRDefault="001E2497" w:rsidP="00701D26">
            <w:pPr>
              <w:rPr>
                <w:rFonts w:ascii="Arial" w:hAnsi="Arial" w:cs="Arial"/>
                <w:b/>
                <w:bCs/>
                <w:sz w:val="20"/>
                <w:szCs w:val="20"/>
              </w:rPr>
            </w:pPr>
          </w:p>
          <w:p w14:paraId="006C795F" w14:textId="6A3F9A3E"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250D39E1" w14:textId="07724229" w:rsidR="001E2497" w:rsidRDefault="001E2497" w:rsidP="00701D26">
            <w:pPr>
              <w:rPr>
                <w:rFonts w:ascii="Arial" w:hAnsi="Arial" w:cs="Arial"/>
                <w:b/>
                <w:bCs/>
                <w:sz w:val="20"/>
                <w:szCs w:val="20"/>
              </w:rPr>
            </w:pPr>
          </w:p>
          <w:p w14:paraId="4560D511" w14:textId="246C5F46" w:rsidR="001E2497" w:rsidRDefault="001E2497" w:rsidP="00701D26">
            <w:pPr>
              <w:rPr>
                <w:rFonts w:ascii="Arial" w:hAnsi="Arial" w:cs="Arial"/>
                <w:b/>
                <w:bCs/>
                <w:sz w:val="20"/>
                <w:szCs w:val="20"/>
              </w:rPr>
            </w:pPr>
            <w:r w:rsidRPr="001E2497">
              <w:rPr>
                <w:rFonts w:ascii="Arial" w:hAnsi="Arial" w:cs="Arial"/>
                <w:b/>
                <w:bCs/>
                <w:sz w:val="20"/>
                <w:szCs w:val="20"/>
                <w:highlight w:val="red"/>
              </w:rPr>
              <w:t>All class bubbles are to have lunch in their classroom environment. Students are to sit at their own desk to eat, they are not to be in a social group. There is no talking while eating. Students may talk after they have completed their lunch with their facemasks on.</w:t>
            </w:r>
          </w:p>
          <w:p w14:paraId="6C8FB4CD" w14:textId="60181B66" w:rsidR="001E2497" w:rsidRDefault="001E2497" w:rsidP="00701D26">
            <w:pPr>
              <w:rPr>
                <w:rFonts w:ascii="Arial" w:hAnsi="Arial" w:cs="Arial"/>
                <w:b/>
                <w:bCs/>
                <w:sz w:val="20"/>
                <w:szCs w:val="20"/>
              </w:rPr>
            </w:pPr>
          </w:p>
          <w:p w14:paraId="17E00CDF" w14:textId="026C7964" w:rsidR="001E2497" w:rsidRDefault="001E2497" w:rsidP="00701D26">
            <w:pPr>
              <w:rPr>
                <w:rFonts w:ascii="Arial" w:hAnsi="Arial" w:cs="Arial"/>
                <w:b/>
                <w:bCs/>
                <w:sz w:val="20"/>
                <w:szCs w:val="20"/>
              </w:rPr>
            </w:pPr>
            <w:r w:rsidRPr="001E2497">
              <w:rPr>
                <w:rFonts w:ascii="Arial" w:hAnsi="Arial" w:cs="Arial"/>
                <w:b/>
                <w:bCs/>
                <w:sz w:val="20"/>
                <w:szCs w:val="20"/>
                <w:highlight w:val="red"/>
              </w:rPr>
              <w:t xml:space="preserve">There will be no </w:t>
            </w:r>
            <w:r w:rsidR="00AC4FA0" w:rsidRPr="001E2497">
              <w:rPr>
                <w:rFonts w:ascii="Arial" w:hAnsi="Arial" w:cs="Arial"/>
                <w:b/>
                <w:bCs/>
                <w:sz w:val="20"/>
                <w:szCs w:val="20"/>
                <w:highlight w:val="red"/>
              </w:rPr>
              <w:t>face-to-face</w:t>
            </w:r>
            <w:r w:rsidRPr="001E2497">
              <w:rPr>
                <w:rFonts w:ascii="Arial" w:hAnsi="Arial" w:cs="Arial"/>
                <w:b/>
                <w:bCs/>
                <w:sz w:val="20"/>
                <w:szCs w:val="20"/>
                <w:highlight w:val="red"/>
              </w:rPr>
              <w:t xml:space="preserve"> meetings – this includes SRC, GSA, PSSC, PLC, Core, Full, and grade level etc. These meetings will be conducted using Microsoft Teams.</w:t>
            </w:r>
          </w:p>
          <w:p w14:paraId="50DFE519" w14:textId="77777777" w:rsidR="00F27909" w:rsidRDefault="00F27909" w:rsidP="00701D26">
            <w:pPr>
              <w:rPr>
                <w:rFonts w:ascii="Arial" w:hAnsi="Arial" w:cs="Arial"/>
                <w:b/>
                <w:bCs/>
                <w:sz w:val="20"/>
                <w:szCs w:val="20"/>
              </w:rPr>
            </w:pPr>
          </w:p>
          <w:p w14:paraId="75D3BC2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There is a stop line and a half door at the office reminding people they cannot enter unless they have permission and 2M distancing can be maintained and masks musts be worn.</w:t>
            </w:r>
          </w:p>
          <w:p w14:paraId="7FCE4FAD"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student ambassadors and the students who do the announcements will not come to the office for their own safety during the red phase.</w:t>
            </w:r>
          </w:p>
          <w:p w14:paraId="6B9F6F0B" w14:textId="77777777" w:rsidR="00AC4FA0" w:rsidRPr="00AC4FA0" w:rsidRDefault="00AC4FA0" w:rsidP="00701D26">
            <w:pPr>
              <w:rPr>
                <w:rFonts w:ascii="Arial" w:hAnsi="Arial" w:cs="Arial"/>
                <w:b/>
                <w:bCs/>
                <w:sz w:val="20"/>
                <w:szCs w:val="20"/>
                <w:highlight w:val="cyan"/>
              </w:rPr>
            </w:pPr>
            <w:r w:rsidRPr="00AC4FA0">
              <w:rPr>
                <w:rFonts w:ascii="Arial" w:hAnsi="Arial" w:cs="Arial"/>
                <w:b/>
                <w:bCs/>
                <w:sz w:val="20"/>
                <w:szCs w:val="20"/>
                <w:highlight w:val="cyan"/>
              </w:rPr>
              <w:t>The custodian’s room will be limited to one custodian at a time.</w:t>
            </w:r>
          </w:p>
          <w:p w14:paraId="53080997" w14:textId="15580144" w:rsidR="00AC4FA0" w:rsidRDefault="00AC4FA0" w:rsidP="00701D26">
            <w:pPr>
              <w:rPr>
                <w:rFonts w:ascii="Arial" w:hAnsi="Arial" w:cs="Arial"/>
                <w:b/>
                <w:bCs/>
                <w:sz w:val="20"/>
                <w:szCs w:val="20"/>
              </w:rPr>
            </w:pPr>
            <w:r w:rsidRPr="00AC4FA0">
              <w:rPr>
                <w:rFonts w:ascii="Arial" w:hAnsi="Arial" w:cs="Arial"/>
                <w:b/>
                <w:bCs/>
                <w:sz w:val="20"/>
                <w:szCs w:val="20"/>
                <w:highlight w:val="cyan"/>
              </w:rPr>
              <w:t>The teacher work room is limited to one person at a time.</w:t>
            </w:r>
            <w:r>
              <w:rPr>
                <w:rFonts w:ascii="Arial" w:hAnsi="Arial" w:cs="Arial"/>
                <w:b/>
                <w:bCs/>
                <w:sz w:val="20"/>
                <w:szCs w:val="20"/>
              </w:rPr>
              <w:t xml:space="preserve"> </w:t>
            </w:r>
          </w:p>
          <w:p w14:paraId="6C354659" w14:textId="66DAA273" w:rsidR="00783215" w:rsidRDefault="00783215" w:rsidP="00701D26">
            <w:pPr>
              <w:rPr>
                <w:rFonts w:ascii="Arial" w:hAnsi="Arial" w:cs="Arial"/>
                <w:b/>
                <w:bCs/>
                <w:sz w:val="20"/>
                <w:szCs w:val="20"/>
              </w:rPr>
            </w:pPr>
            <w:r w:rsidRPr="00783215">
              <w:rPr>
                <w:rFonts w:ascii="Arial" w:hAnsi="Arial" w:cs="Arial"/>
                <w:b/>
                <w:bCs/>
                <w:sz w:val="20"/>
                <w:szCs w:val="20"/>
                <w:highlight w:val="cyan"/>
              </w:rPr>
              <w:t>Staff members will be reminded frequently about respecting the physical distancing space. Masks must be always worn even in informal visits with colleagues. There is no such thing as a staff bubble.</w:t>
            </w:r>
            <w:r>
              <w:rPr>
                <w:rFonts w:ascii="Arial" w:hAnsi="Arial" w:cs="Arial"/>
                <w:b/>
                <w:bCs/>
                <w:sz w:val="20"/>
                <w:szCs w:val="20"/>
              </w:rPr>
              <w:t xml:space="preserve"> </w:t>
            </w:r>
          </w:p>
          <w:p w14:paraId="46E5E728" w14:textId="02D225FD" w:rsidR="00AC4FA0" w:rsidRPr="00517B7C" w:rsidRDefault="00AC4FA0"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CB57651" w:rsidR="00945EAE" w:rsidRDefault="00172521" w:rsidP="008B5B2E">
            <w:pPr>
              <w:rPr>
                <w:rFonts w:ascii="Arial" w:hAnsi="Arial" w:cs="Arial"/>
                <w:b/>
                <w:bCs/>
                <w:sz w:val="20"/>
                <w:szCs w:val="20"/>
              </w:rPr>
            </w:pPr>
            <w:r>
              <w:rPr>
                <w:rFonts w:ascii="Arial" w:hAnsi="Arial" w:cs="Arial"/>
                <w:b/>
                <w:bCs/>
                <w:sz w:val="20"/>
                <w:szCs w:val="20"/>
              </w:rPr>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r w:rsidR="00AC4FA0">
              <w:rPr>
                <w:rFonts w:ascii="Arial" w:hAnsi="Arial" w:cs="Arial"/>
                <w:b/>
                <w:bCs/>
                <w:sz w:val="20"/>
                <w:szCs w:val="20"/>
              </w:rPr>
              <w:t>quick because</w:t>
            </w:r>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Protocol for inclement weather is that all staff and students stay inside during lunch, they are to remain in their class bubble for the entire lunch time period.</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051F74"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051F74"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All students and staff will be trained to wash hands frequently, and always with soap and water for at least 20 seconds – posters will be posted in the washrooms.</w:t>
            </w:r>
          </w:p>
          <w:p w14:paraId="36746BB3" w14:textId="2B548B45" w:rsidR="00E07AC8" w:rsidRPr="009F3879" w:rsidRDefault="00E07AC8" w:rsidP="008B5B2E">
            <w:pPr>
              <w:rPr>
                <w:rFonts w:ascii="Arial" w:hAnsi="Arial" w:cs="Arial"/>
                <w:b/>
                <w:bCs/>
                <w:sz w:val="20"/>
                <w:szCs w:val="20"/>
                <w:highlight w:val="yellow"/>
              </w:rPr>
            </w:pPr>
          </w:p>
          <w:p w14:paraId="656F965A" w14:textId="7D6F1010"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Hygiene, cough etiquette will be covered repeatedly throughout the school day in classes in order to remind students of health and safety.  </w:t>
            </w:r>
          </w:p>
          <w:p w14:paraId="178003BD" w14:textId="77777777" w:rsidR="008A262C" w:rsidRPr="009F3879" w:rsidRDefault="008A262C" w:rsidP="008B5B2E">
            <w:pPr>
              <w:rPr>
                <w:rFonts w:ascii="Arial" w:hAnsi="Arial" w:cs="Arial"/>
                <w:b/>
                <w:bCs/>
                <w:sz w:val="20"/>
                <w:szCs w:val="20"/>
                <w:highlight w:val="yellow"/>
              </w:rPr>
            </w:pPr>
          </w:p>
          <w:p w14:paraId="30277D6D" w14:textId="251C1CC3"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Do not share items – food, drinks, utensils, bottles, cups, school supplies. If items do need to be shared such as the Musical instruments, computers or Art supplies – please sanitize between use.</w:t>
            </w:r>
          </w:p>
          <w:p w14:paraId="42883A09" w14:textId="77777777" w:rsidR="008A262C" w:rsidRPr="002D2327" w:rsidRDefault="008A262C" w:rsidP="008B5B2E">
            <w:pPr>
              <w:rPr>
                <w:rFonts w:ascii="Arial" w:hAnsi="Arial" w:cs="Arial"/>
                <w:b/>
                <w:bCs/>
                <w:sz w:val="20"/>
                <w:szCs w:val="20"/>
                <w:highlight w:val="red"/>
              </w:rPr>
            </w:pPr>
          </w:p>
          <w:p w14:paraId="7141092F" w14:textId="7F2732E6"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xml:space="preserve">~ Model good cleaning practices – always clean up after yourself, clean and sanitize tables, chairs, equipment </w:t>
            </w:r>
            <w:r w:rsidR="00592F73" w:rsidRPr="009F3879">
              <w:rPr>
                <w:rFonts w:ascii="Arial" w:hAnsi="Arial" w:cs="Arial"/>
                <w:b/>
                <w:bCs/>
                <w:sz w:val="20"/>
                <w:szCs w:val="20"/>
                <w:highlight w:val="yellow"/>
              </w:rPr>
              <w:t xml:space="preserve">that has been touched, </w:t>
            </w:r>
            <w:proofErr w:type="gramStart"/>
            <w:r w:rsidR="00592F73" w:rsidRPr="009F3879">
              <w:rPr>
                <w:rFonts w:ascii="Arial" w:hAnsi="Arial" w:cs="Arial"/>
                <w:b/>
                <w:bCs/>
                <w:sz w:val="20"/>
                <w:szCs w:val="20"/>
                <w:highlight w:val="yellow"/>
              </w:rPr>
              <w:t xml:space="preserve">however, </w:t>
            </w:r>
            <w:r w:rsidRPr="009F3879">
              <w:rPr>
                <w:rFonts w:ascii="Arial" w:hAnsi="Arial" w:cs="Arial"/>
                <w:b/>
                <w:bCs/>
                <w:sz w:val="20"/>
                <w:szCs w:val="20"/>
                <w:highlight w:val="yellow"/>
              </w:rPr>
              <w:t xml:space="preserve"> do</w:t>
            </w:r>
            <w:proofErr w:type="gramEnd"/>
            <w:r w:rsidRPr="009F3879">
              <w:rPr>
                <w:rFonts w:ascii="Arial" w:hAnsi="Arial" w:cs="Arial"/>
                <w:b/>
                <w:bCs/>
                <w:sz w:val="20"/>
                <w:szCs w:val="20"/>
                <w:highlight w:val="yellow"/>
              </w:rPr>
              <w:t xml:space="preserve"> not touch your face, sneeze or cough into your elbow, and wear your mask in common areas especially when the distance of 2M cannot be maintained.</w:t>
            </w:r>
          </w:p>
          <w:p w14:paraId="1DD89446" w14:textId="18BCF881" w:rsidR="008A262C" w:rsidRPr="009F3879" w:rsidRDefault="008A262C" w:rsidP="008B5B2E">
            <w:pPr>
              <w:rPr>
                <w:rFonts w:ascii="Arial" w:hAnsi="Arial" w:cs="Arial"/>
                <w:b/>
                <w:bCs/>
                <w:sz w:val="20"/>
                <w:szCs w:val="20"/>
                <w:highlight w:val="yellow"/>
              </w:rPr>
            </w:pPr>
          </w:p>
          <w:p w14:paraId="249633BF" w14:textId="79100853" w:rsidR="008A262C"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w:t>
            </w:r>
            <w:r w:rsidR="008A262C" w:rsidRPr="009F3879">
              <w:rPr>
                <w:rFonts w:ascii="Arial" w:hAnsi="Arial" w:cs="Arial"/>
                <w:b/>
                <w:bCs/>
                <w:sz w:val="20"/>
                <w:szCs w:val="20"/>
                <w:highlight w:val="yellow"/>
              </w:rPr>
              <w:t>During the school day, each student will be responsible to keep their area clean and wipe down their desks and other areas that they use such as sporting equipment, computers, musical instruments etc.</w:t>
            </w:r>
          </w:p>
          <w:p w14:paraId="232650B4" w14:textId="0FF2CC3B" w:rsidR="00E07AC8" w:rsidRPr="009F3879" w:rsidRDefault="00E07AC8" w:rsidP="008B5B2E">
            <w:pPr>
              <w:rPr>
                <w:rFonts w:ascii="Arial" w:hAnsi="Arial" w:cs="Arial"/>
                <w:b/>
                <w:bCs/>
                <w:sz w:val="20"/>
                <w:szCs w:val="20"/>
                <w:highlight w:val="yellow"/>
              </w:rPr>
            </w:pPr>
          </w:p>
          <w:p w14:paraId="7091A7CE" w14:textId="1A582BD8"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Non-alcohol-based hand sanitizer will be provided for every classroom, at the entrance and exits of the school and in common areas</w:t>
            </w:r>
            <w:r w:rsidR="00772269" w:rsidRPr="009F3879">
              <w:rPr>
                <w:rFonts w:ascii="Arial" w:hAnsi="Arial" w:cs="Arial"/>
                <w:b/>
                <w:bCs/>
                <w:sz w:val="20"/>
                <w:szCs w:val="20"/>
                <w:highlight w:val="yellow"/>
              </w:rPr>
              <w:t>, such as the Gym, Games Room, Learning Commons, Student Lounge, Balcony, etc.</w:t>
            </w:r>
            <w:r w:rsidRPr="009F3879">
              <w:rPr>
                <w:rFonts w:ascii="Arial" w:hAnsi="Arial" w:cs="Arial"/>
                <w:b/>
                <w:bCs/>
                <w:sz w:val="20"/>
                <w:szCs w:val="20"/>
                <w:highlight w:val="yellow"/>
              </w:rPr>
              <w:t xml:space="preserve"> </w:t>
            </w:r>
          </w:p>
          <w:p w14:paraId="2B83056D" w14:textId="77777777" w:rsidR="008A262C" w:rsidRPr="002D2327" w:rsidRDefault="008A262C" w:rsidP="008B5B2E">
            <w:pPr>
              <w:rPr>
                <w:rFonts w:ascii="Arial" w:hAnsi="Arial" w:cs="Arial"/>
                <w:b/>
                <w:bCs/>
                <w:sz w:val="20"/>
                <w:szCs w:val="20"/>
                <w:highlight w:val="red"/>
              </w:rPr>
            </w:pPr>
          </w:p>
          <w:p w14:paraId="1010F824" w14:textId="30F80574"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Keep windows open to ensure there is ventilation and healthy air flow.</w:t>
            </w:r>
          </w:p>
          <w:p w14:paraId="35F5FDFF" w14:textId="1D68251E" w:rsidR="00733ACB" w:rsidRPr="002D2327" w:rsidRDefault="00733ACB" w:rsidP="008B5B2E">
            <w:pPr>
              <w:rPr>
                <w:rFonts w:ascii="Arial" w:hAnsi="Arial" w:cs="Arial"/>
                <w:b/>
                <w:bCs/>
                <w:sz w:val="20"/>
                <w:szCs w:val="20"/>
                <w:highlight w:val="red"/>
              </w:rPr>
            </w:pPr>
            <w:r w:rsidRPr="002D2327">
              <w:rPr>
                <w:rFonts w:ascii="Arial" w:hAnsi="Arial" w:cs="Arial"/>
                <w:b/>
                <w:bCs/>
                <w:sz w:val="20"/>
                <w:szCs w:val="20"/>
                <w:highlight w:val="red"/>
              </w:rPr>
              <w:t>Take the opportunity to open the window to ensure there is a quality air flow within the school environment – even</w:t>
            </w:r>
            <w:r w:rsidR="00437F25">
              <w:rPr>
                <w:rFonts w:ascii="Arial" w:hAnsi="Arial" w:cs="Arial"/>
                <w:b/>
                <w:bCs/>
                <w:sz w:val="20"/>
                <w:szCs w:val="20"/>
                <w:highlight w:val="red"/>
              </w:rPr>
              <w:t xml:space="preserve"> if</w:t>
            </w:r>
            <w:r w:rsidRPr="002D2327">
              <w:rPr>
                <w:rFonts w:ascii="Arial" w:hAnsi="Arial" w:cs="Arial"/>
                <w:b/>
                <w:bCs/>
                <w:sz w:val="20"/>
                <w:szCs w:val="20"/>
                <w:highlight w:val="red"/>
              </w:rPr>
              <w:t xml:space="preserve"> the window is only opened in 10-minute increments.</w:t>
            </w:r>
          </w:p>
          <w:p w14:paraId="53781D50" w14:textId="42095FE7" w:rsidR="009B06BF" w:rsidRPr="009F3879" w:rsidRDefault="009B06BF" w:rsidP="008B5B2E">
            <w:pPr>
              <w:rPr>
                <w:rFonts w:ascii="Arial" w:hAnsi="Arial" w:cs="Arial"/>
                <w:b/>
                <w:bCs/>
                <w:sz w:val="20"/>
                <w:szCs w:val="20"/>
                <w:highlight w:val="yellow"/>
              </w:rPr>
            </w:pPr>
          </w:p>
          <w:p w14:paraId="6B826E56" w14:textId="5D50D71B"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F3879" w:rsidRDefault="009B06BF" w:rsidP="008B5B2E">
            <w:pPr>
              <w:rPr>
                <w:rFonts w:ascii="Arial" w:hAnsi="Arial" w:cs="Arial"/>
                <w:b/>
                <w:bCs/>
                <w:sz w:val="20"/>
                <w:szCs w:val="20"/>
                <w:highlight w:val="yellow"/>
              </w:rPr>
            </w:pPr>
          </w:p>
          <w:p w14:paraId="615AD9A8" w14:textId="2CD4D5B9"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When students are using the Mindfulness Room, they are to be set up in pods in which they distanced physically from the other students in the room. If possible, the student is to wear a mask.</w:t>
            </w:r>
          </w:p>
          <w:p w14:paraId="7C17F624" w14:textId="3E4ABE69" w:rsidR="001E2497" w:rsidRPr="002D2327" w:rsidRDefault="001E2497" w:rsidP="008B5B2E">
            <w:pPr>
              <w:rPr>
                <w:rFonts w:ascii="Arial" w:hAnsi="Arial" w:cs="Arial"/>
                <w:b/>
                <w:bCs/>
                <w:sz w:val="20"/>
                <w:szCs w:val="20"/>
                <w:highlight w:val="red"/>
              </w:rPr>
            </w:pPr>
          </w:p>
          <w:p w14:paraId="54779B62" w14:textId="514A0A0B" w:rsidR="001E2497"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Staff will wear both a mask and a face shield while in the Mindful Room and working with our high </w:t>
            </w:r>
            <w:r w:rsidR="009F3879" w:rsidRPr="002D2327">
              <w:rPr>
                <w:rFonts w:ascii="Arial" w:hAnsi="Arial" w:cs="Arial"/>
                <w:b/>
                <w:bCs/>
                <w:sz w:val="20"/>
                <w:szCs w:val="20"/>
                <w:highlight w:val="red"/>
              </w:rPr>
              <w:t>needs’</w:t>
            </w:r>
            <w:r w:rsidRPr="002D2327">
              <w:rPr>
                <w:rFonts w:ascii="Arial" w:hAnsi="Arial" w:cs="Arial"/>
                <w:b/>
                <w:bCs/>
                <w:sz w:val="20"/>
                <w:szCs w:val="20"/>
                <w:highlight w:val="red"/>
              </w:rPr>
              <w:t xml:space="preserve"> students.</w:t>
            </w:r>
          </w:p>
          <w:p w14:paraId="7CB0F296" w14:textId="1F8925F8" w:rsidR="009B06BF" w:rsidRPr="002D2327" w:rsidRDefault="009B06BF" w:rsidP="008B5B2E">
            <w:pPr>
              <w:rPr>
                <w:rFonts w:ascii="Arial" w:hAnsi="Arial" w:cs="Arial"/>
                <w:b/>
                <w:bCs/>
                <w:sz w:val="20"/>
                <w:szCs w:val="20"/>
                <w:highlight w:val="red"/>
              </w:rPr>
            </w:pPr>
            <w:r w:rsidRPr="002D2327">
              <w:rPr>
                <w:rFonts w:ascii="Arial" w:hAnsi="Arial" w:cs="Arial"/>
                <w:b/>
                <w:bCs/>
                <w:sz w:val="20"/>
                <w:szCs w:val="20"/>
                <w:highlight w:val="red"/>
              </w:rPr>
              <w:t xml:space="preserve"> </w:t>
            </w:r>
          </w:p>
          <w:p w14:paraId="66535C1D" w14:textId="77777777" w:rsidR="008A262C" w:rsidRPr="002D2327" w:rsidRDefault="008A262C" w:rsidP="008B5B2E">
            <w:pPr>
              <w:rPr>
                <w:rFonts w:ascii="Arial" w:hAnsi="Arial" w:cs="Arial"/>
                <w:b/>
                <w:bCs/>
                <w:sz w:val="20"/>
                <w:szCs w:val="20"/>
                <w:highlight w:val="red"/>
              </w:rPr>
            </w:pPr>
          </w:p>
          <w:p w14:paraId="09B08CA4" w14:textId="77777777" w:rsidR="001E2497"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Report if washrooms need to be cleaned</w:t>
            </w:r>
            <w:r w:rsidR="00BE5C13" w:rsidRPr="002D2327">
              <w:rPr>
                <w:rFonts w:ascii="Arial" w:hAnsi="Arial" w:cs="Arial"/>
                <w:b/>
                <w:bCs/>
                <w:sz w:val="20"/>
                <w:szCs w:val="20"/>
                <w:highlight w:val="red"/>
              </w:rPr>
              <w:t xml:space="preserve"> and re-stocked</w:t>
            </w:r>
            <w:r w:rsidRPr="002D2327">
              <w:rPr>
                <w:rFonts w:ascii="Arial" w:hAnsi="Arial" w:cs="Arial"/>
                <w:b/>
                <w:bCs/>
                <w:sz w:val="20"/>
                <w:szCs w:val="20"/>
                <w:highlight w:val="red"/>
              </w:rPr>
              <w:t>.</w:t>
            </w:r>
          </w:p>
          <w:p w14:paraId="6A3F9DAC" w14:textId="77777777" w:rsidR="001E2497" w:rsidRPr="002D2327" w:rsidRDefault="001E2497" w:rsidP="008B5B2E">
            <w:pPr>
              <w:rPr>
                <w:rFonts w:ascii="Arial" w:hAnsi="Arial" w:cs="Arial"/>
                <w:b/>
                <w:bCs/>
                <w:sz w:val="20"/>
                <w:szCs w:val="20"/>
                <w:highlight w:val="red"/>
              </w:rPr>
            </w:pPr>
          </w:p>
          <w:p w14:paraId="31FB9A3F" w14:textId="551037F5" w:rsidR="00592F73"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 Custodians will within their work schedule check to ensure washrooms are adequately stocked with soap, paper towel, toilet tissue, etc.</w:t>
            </w:r>
          </w:p>
          <w:p w14:paraId="044AF8DF" w14:textId="77777777" w:rsidR="008A262C" w:rsidRPr="002D2327" w:rsidRDefault="008A262C" w:rsidP="008B5B2E">
            <w:pPr>
              <w:rPr>
                <w:rFonts w:ascii="Arial" w:hAnsi="Arial" w:cs="Arial"/>
                <w:b/>
                <w:bCs/>
                <w:sz w:val="20"/>
                <w:szCs w:val="20"/>
                <w:highlight w:val="red"/>
              </w:rPr>
            </w:pPr>
          </w:p>
          <w:p w14:paraId="2E89657F" w14:textId="04F7FF2B"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Custodians will keep areas clean and sanitized.</w:t>
            </w:r>
          </w:p>
          <w:p w14:paraId="3904C57A" w14:textId="77777777" w:rsidR="00833367" w:rsidRPr="002D2327" w:rsidRDefault="00833367" w:rsidP="008B5B2E">
            <w:pPr>
              <w:rPr>
                <w:rFonts w:ascii="Arial" w:hAnsi="Arial" w:cs="Arial"/>
                <w:b/>
                <w:bCs/>
                <w:sz w:val="20"/>
                <w:szCs w:val="20"/>
                <w:highlight w:val="red"/>
              </w:rPr>
            </w:pPr>
          </w:p>
          <w:p w14:paraId="73B4D0B5" w14:textId="77777777" w:rsidR="00833367" w:rsidRPr="002D2327" w:rsidRDefault="00833367" w:rsidP="008B5B2E">
            <w:pPr>
              <w:rPr>
                <w:rFonts w:ascii="Arial" w:hAnsi="Arial" w:cs="Arial"/>
                <w:b/>
                <w:bCs/>
                <w:sz w:val="20"/>
                <w:szCs w:val="20"/>
                <w:highlight w:val="magenta"/>
              </w:rPr>
            </w:pPr>
            <w:r w:rsidRPr="002D232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009B2F46" w:rsidRPr="002D2327">
              <w:rPr>
                <w:rFonts w:ascii="Arial" w:hAnsi="Arial" w:cs="Arial"/>
                <w:b/>
                <w:bCs/>
                <w:sz w:val="20"/>
                <w:szCs w:val="20"/>
                <w:highlight w:val="magenta"/>
              </w:rPr>
              <w:t xml:space="preserve"> These items will have to be completely disinfected and sanitized before they go into use again.</w:t>
            </w:r>
          </w:p>
          <w:p w14:paraId="74B232A4" w14:textId="77777777" w:rsidR="002D2327" w:rsidRPr="002D2327" w:rsidRDefault="002D2327" w:rsidP="008B5B2E">
            <w:pPr>
              <w:rPr>
                <w:rFonts w:ascii="Arial" w:hAnsi="Arial" w:cs="Arial"/>
                <w:b/>
                <w:bCs/>
                <w:sz w:val="20"/>
                <w:szCs w:val="20"/>
                <w:highlight w:val="red"/>
              </w:rPr>
            </w:pPr>
          </w:p>
          <w:p w14:paraId="641B6FDA" w14:textId="77777777"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~All students are to sit at their desks – no sitting on tables, or window ledges. Everything is to be cleaned and sanitized throughout the day.</w:t>
            </w:r>
          </w:p>
          <w:p w14:paraId="6A6AA511" w14:textId="77777777" w:rsidR="002D2327" w:rsidRPr="002D2327" w:rsidRDefault="002D2327" w:rsidP="008B5B2E">
            <w:pPr>
              <w:rPr>
                <w:rFonts w:ascii="Arial" w:hAnsi="Arial" w:cs="Arial"/>
                <w:b/>
                <w:bCs/>
                <w:sz w:val="20"/>
                <w:szCs w:val="20"/>
                <w:highlight w:val="red"/>
              </w:rPr>
            </w:pPr>
          </w:p>
          <w:p w14:paraId="59BB031F" w14:textId="0886618C"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 In the event of an outbreak, we will ensure proper areas are cleaned as per the Outbreak Cleaning and Disinfection Protocol.</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 xml:space="preserve">11, 12, </w:t>
            </w:r>
            <w:proofErr w:type="gramStart"/>
            <w:r w:rsidR="00DC76AD">
              <w:rPr>
                <w:rFonts w:ascii="Arial" w:hAnsi="Arial" w:cs="Arial"/>
                <w:sz w:val="20"/>
                <w:szCs w:val="20"/>
              </w:rPr>
              <w:t>13</w:t>
            </w:r>
            <w:proofErr w:type="gramEnd"/>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051F74"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051F74"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051F74"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051F74"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(Raymond 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w:t>
            </w:r>
            <w:proofErr w:type="gramStart"/>
            <w:r w:rsidR="0095520A">
              <w:rPr>
                <w:rFonts w:ascii="Arial" w:hAnsi="Arial" w:cs="Arial"/>
                <w:b/>
                <w:bCs/>
                <w:sz w:val="20"/>
                <w:szCs w:val="20"/>
              </w:rPr>
              <w:t>Science</w:t>
            </w:r>
            <w:proofErr w:type="gramEnd"/>
            <w:r w:rsidR="0095520A">
              <w:rPr>
                <w:rFonts w:ascii="Arial" w:hAnsi="Arial" w:cs="Arial"/>
                <w:b/>
                <w:bCs/>
                <w:sz w:val="20"/>
                <w:szCs w:val="20"/>
              </w:rPr>
              <w:t xml:space="preserv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24F39172" w:rsidR="00250200" w:rsidRDefault="00250200" w:rsidP="00701D26">
            <w:pPr>
              <w:rPr>
                <w:rFonts w:ascii="Arial" w:hAnsi="Arial" w:cs="Arial"/>
                <w:b/>
                <w:bCs/>
                <w:sz w:val="20"/>
                <w:szCs w:val="20"/>
              </w:rPr>
            </w:pPr>
            <w:r>
              <w:rPr>
                <w:rFonts w:ascii="Arial" w:hAnsi="Arial" w:cs="Arial"/>
                <w:b/>
                <w:bCs/>
                <w:sz w:val="20"/>
                <w:szCs w:val="20"/>
              </w:rPr>
              <w:t>~ Entering the school/</w:t>
            </w:r>
            <w:r w:rsidR="00783215">
              <w:rPr>
                <w:rFonts w:ascii="Arial" w:hAnsi="Arial" w:cs="Arial"/>
                <w:b/>
                <w:bCs/>
                <w:sz w:val="20"/>
                <w:szCs w:val="20"/>
              </w:rPr>
              <w:t>classroom.</w:t>
            </w:r>
          </w:p>
          <w:p w14:paraId="7DDE52B4" w14:textId="606562D7" w:rsidR="00250200" w:rsidRDefault="00250200" w:rsidP="00701D26">
            <w:pPr>
              <w:rPr>
                <w:rFonts w:ascii="Arial" w:hAnsi="Arial" w:cs="Arial"/>
                <w:b/>
                <w:bCs/>
                <w:sz w:val="20"/>
                <w:szCs w:val="20"/>
              </w:rPr>
            </w:pPr>
            <w:r>
              <w:rPr>
                <w:rFonts w:ascii="Arial" w:hAnsi="Arial" w:cs="Arial"/>
                <w:b/>
                <w:bCs/>
                <w:sz w:val="20"/>
                <w:szCs w:val="20"/>
              </w:rPr>
              <w:t xml:space="preserve">~ Eating/drinking/handling </w:t>
            </w:r>
            <w:r w:rsidR="00783215">
              <w:rPr>
                <w:rFonts w:ascii="Arial" w:hAnsi="Arial" w:cs="Arial"/>
                <w:b/>
                <w:bCs/>
                <w:sz w:val="20"/>
                <w:szCs w:val="20"/>
              </w:rPr>
              <w:t>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28B73332" w:rsidR="00250200" w:rsidRDefault="00250200" w:rsidP="00701D26">
            <w:pPr>
              <w:rPr>
                <w:rFonts w:ascii="Arial" w:hAnsi="Arial" w:cs="Arial"/>
                <w:b/>
                <w:bCs/>
                <w:sz w:val="20"/>
                <w:szCs w:val="20"/>
              </w:rPr>
            </w:pPr>
            <w:r>
              <w:rPr>
                <w:rFonts w:ascii="Arial" w:hAnsi="Arial" w:cs="Arial"/>
                <w:b/>
                <w:bCs/>
                <w:sz w:val="20"/>
                <w:szCs w:val="20"/>
              </w:rPr>
              <w:t xml:space="preserve">~Blowing your </w:t>
            </w:r>
            <w:r w:rsidR="00783215">
              <w:rPr>
                <w:rFonts w:ascii="Arial" w:hAnsi="Arial" w:cs="Arial"/>
                <w:b/>
                <w:bCs/>
                <w:sz w:val="20"/>
                <w:szCs w:val="20"/>
              </w:rPr>
              <w:t>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080A7C87" w:rsidR="00250200" w:rsidRDefault="00250200" w:rsidP="00701D26">
            <w:pPr>
              <w:rPr>
                <w:rFonts w:ascii="Arial" w:hAnsi="Arial" w:cs="Arial"/>
                <w:b/>
                <w:bCs/>
                <w:sz w:val="20"/>
                <w:szCs w:val="20"/>
              </w:rPr>
            </w:pPr>
            <w:r>
              <w:rPr>
                <w:rFonts w:ascii="Arial" w:hAnsi="Arial" w:cs="Arial"/>
                <w:b/>
                <w:bCs/>
                <w:sz w:val="20"/>
                <w:szCs w:val="20"/>
              </w:rPr>
              <w:t>~Eating/</w:t>
            </w:r>
            <w:r w:rsidR="00783215">
              <w:rPr>
                <w:rFonts w:ascii="Arial" w:hAnsi="Arial" w:cs="Arial"/>
                <w:b/>
                <w:bCs/>
                <w:sz w:val="20"/>
                <w:szCs w:val="20"/>
              </w:rPr>
              <w:t>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1894DAC1" w14:textId="77777777" w:rsidR="00822FB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p w14:paraId="0111A3FC" w14:textId="77777777" w:rsidR="00733ACB" w:rsidRDefault="00733ACB" w:rsidP="00701D26">
            <w:pPr>
              <w:rPr>
                <w:rFonts w:ascii="Arial" w:hAnsi="Arial" w:cs="Arial"/>
                <w:b/>
                <w:bCs/>
                <w:sz w:val="20"/>
                <w:szCs w:val="20"/>
              </w:rPr>
            </w:pPr>
          </w:p>
          <w:p w14:paraId="41A38A9A" w14:textId="311B989E" w:rsidR="00733ACB" w:rsidRPr="00517B7C" w:rsidRDefault="00733ACB" w:rsidP="00701D26">
            <w:pPr>
              <w:rPr>
                <w:rFonts w:ascii="Arial" w:hAnsi="Arial" w:cs="Arial"/>
                <w:b/>
                <w:bCs/>
                <w:sz w:val="20"/>
                <w:szCs w:val="20"/>
              </w:rPr>
            </w:pPr>
            <w:r w:rsidRPr="00733ACB">
              <w:rPr>
                <w:rFonts w:ascii="Arial" w:hAnsi="Arial" w:cs="Arial"/>
                <w:b/>
                <w:bCs/>
                <w:sz w:val="20"/>
                <w:szCs w:val="20"/>
                <w:highlight w:val="red"/>
              </w:rPr>
              <w:t xml:space="preserve">All staff and students are required to have two community masks readily available. Masks are to be </w:t>
            </w:r>
            <w:proofErr w:type="gramStart"/>
            <w:r w:rsidRPr="00733ACB">
              <w:rPr>
                <w:rFonts w:ascii="Arial" w:hAnsi="Arial" w:cs="Arial"/>
                <w:b/>
                <w:bCs/>
                <w:sz w:val="20"/>
                <w:szCs w:val="20"/>
                <w:highlight w:val="red"/>
              </w:rPr>
              <w:t>worn at all times</w:t>
            </w:r>
            <w:proofErr w:type="gramEnd"/>
            <w:r w:rsidRPr="00733ACB">
              <w:rPr>
                <w:rFonts w:ascii="Arial" w:hAnsi="Arial" w:cs="Arial"/>
                <w:b/>
                <w:bCs/>
                <w:sz w:val="20"/>
                <w:szCs w:val="20"/>
                <w:highlight w:val="red"/>
              </w:rPr>
              <w:t>, except when sitting silently at their desk, eating without talking, or during Phys Ed class engaged in a physical activity under the direction of an adult this includes if you are outside engaged in a physical activity. All other times you are to wear a mask both indoors and outdoors – this includes walking home from school, going to cars, waiting for the bus and while on the bus.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051F74"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051F74"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051F74"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6FC997D9" w14:textId="0CEAD719" w:rsidR="004F629E" w:rsidRDefault="004F629E" w:rsidP="008B5B2E">
            <w:pPr>
              <w:rPr>
                <w:rFonts w:ascii="Arial" w:hAnsi="Arial" w:cs="Arial"/>
                <w:b/>
                <w:bCs/>
                <w:sz w:val="20"/>
                <w:szCs w:val="20"/>
              </w:rPr>
            </w:pPr>
            <w:r w:rsidRPr="004F629E">
              <w:rPr>
                <w:rFonts w:ascii="Arial" w:hAnsi="Arial" w:cs="Arial"/>
                <w:b/>
                <w:bCs/>
                <w:sz w:val="20"/>
                <w:szCs w:val="20"/>
                <w:highlight w:val="magenta"/>
              </w:rPr>
              <w:t xml:space="preserve">Custodians will wear a mask during the school day. Evening custodians will wear a mask in the presence of others. If they are working in an isolated </w:t>
            </w:r>
            <w:r w:rsidR="00783215" w:rsidRPr="004F629E">
              <w:rPr>
                <w:rFonts w:ascii="Arial" w:hAnsi="Arial" w:cs="Arial"/>
                <w:b/>
                <w:bCs/>
                <w:sz w:val="20"/>
                <w:szCs w:val="20"/>
                <w:highlight w:val="magenta"/>
              </w:rPr>
              <w:t>area,</w:t>
            </w:r>
            <w:r w:rsidRPr="004F629E">
              <w:rPr>
                <w:rFonts w:ascii="Arial" w:hAnsi="Arial" w:cs="Arial"/>
                <w:b/>
                <w:bCs/>
                <w:sz w:val="20"/>
                <w:szCs w:val="20"/>
                <w:highlight w:val="magenta"/>
              </w:rPr>
              <w:t xml:space="preserve"> they do not have to keep the mask on their face, however, they are to have the mask on their person and put it back on their face when others are present.</w:t>
            </w:r>
          </w:p>
          <w:p w14:paraId="7CAB26F3" w14:textId="77777777" w:rsidR="002D2327" w:rsidRDefault="002D2327" w:rsidP="008B5B2E">
            <w:pPr>
              <w:rPr>
                <w:rFonts w:ascii="Arial" w:hAnsi="Arial" w:cs="Arial"/>
                <w:b/>
                <w:bCs/>
                <w:sz w:val="20"/>
                <w:szCs w:val="20"/>
              </w:rPr>
            </w:pPr>
          </w:p>
          <w:p w14:paraId="1638C4E6" w14:textId="77777777"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All staff and students are always expected to have a clean community facemask available for use during the school day. Masks now need to be worn not only inside in common areas, but also outside.</w:t>
            </w:r>
          </w:p>
          <w:p w14:paraId="11A2158C" w14:textId="77777777" w:rsidR="002D2327" w:rsidRPr="009B7EAA" w:rsidRDefault="002D2327" w:rsidP="008B5B2E">
            <w:pPr>
              <w:rPr>
                <w:rFonts w:ascii="Arial" w:hAnsi="Arial" w:cs="Arial"/>
                <w:b/>
                <w:bCs/>
                <w:sz w:val="20"/>
                <w:szCs w:val="20"/>
                <w:highlight w:val="red"/>
              </w:rPr>
            </w:pPr>
          </w:p>
          <w:p w14:paraId="65DC9B6A" w14:textId="16D2C543"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Staff are always to wear masks, except when eating or working alone in a closed classroom or office.</w:t>
            </w:r>
          </w:p>
          <w:p w14:paraId="2EE66598" w14:textId="57D45248" w:rsidR="002D2327" w:rsidRPr="009B7EAA" w:rsidRDefault="002D2327" w:rsidP="008B5B2E">
            <w:pPr>
              <w:rPr>
                <w:rFonts w:ascii="Arial" w:hAnsi="Arial" w:cs="Arial"/>
                <w:b/>
                <w:bCs/>
                <w:sz w:val="20"/>
                <w:szCs w:val="20"/>
                <w:highlight w:val="red"/>
              </w:rPr>
            </w:pPr>
          </w:p>
          <w:p w14:paraId="07657ABD" w14:textId="284A86AB" w:rsidR="002D2327" w:rsidRDefault="002D2327" w:rsidP="008B5B2E">
            <w:pPr>
              <w:rPr>
                <w:rFonts w:ascii="Arial" w:hAnsi="Arial" w:cs="Arial"/>
                <w:b/>
                <w:bCs/>
                <w:i/>
                <w:iCs/>
                <w:sz w:val="20"/>
                <w:szCs w:val="20"/>
              </w:rPr>
            </w:pPr>
            <w:r w:rsidRPr="009B7EAA">
              <w:rPr>
                <w:rFonts w:ascii="Arial" w:hAnsi="Arial" w:cs="Arial"/>
                <w:b/>
                <w:bCs/>
                <w:sz w:val="20"/>
                <w:szCs w:val="20"/>
                <w:highlight w:val="red"/>
              </w:rPr>
              <w:t xml:space="preserve">All staff will be provided with a face shield upon request. </w:t>
            </w:r>
            <w:r w:rsidRPr="009B7EAA">
              <w:rPr>
                <w:rFonts w:ascii="Arial" w:hAnsi="Arial" w:cs="Arial"/>
                <w:b/>
                <w:bCs/>
                <w:i/>
                <w:iCs/>
                <w:sz w:val="20"/>
                <w:szCs w:val="20"/>
                <w:highlight w:val="red"/>
              </w:rPr>
              <w:t>Note* Community Face Mask must also be worn</w:t>
            </w:r>
            <w:r w:rsidR="009B7EAA" w:rsidRPr="009B7EAA">
              <w:rPr>
                <w:rFonts w:ascii="Arial" w:hAnsi="Arial" w:cs="Arial"/>
                <w:b/>
                <w:bCs/>
                <w:i/>
                <w:iCs/>
                <w:sz w:val="20"/>
                <w:szCs w:val="20"/>
                <w:highlight w:val="red"/>
              </w:rPr>
              <w:t xml:space="preserve"> if a face shield is worn, a face shield does not solely replace a community mask. When dealing with our vulnerable students, bot</w:t>
            </w:r>
            <w:r w:rsidR="00B31998">
              <w:rPr>
                <w:rFonts w:ascii="Arial" w:hAnsi="Arial" w:cs="Arial"/>
                <w:b/>
                <w:bCs/>
                <w:i/>
                <w:iCs/>
                <w:sz w:val="20"/>
                <w:szCs w:val="20"/>
                <w:highlight w:val="red"/>
              </w:rPr>
              <w:t>h</w:t>
            </w:r>
            <w:r w:rsidR="009B7EAA" w:rsidRPr="009B7EAA">
              <w:rPr>
                <w:rFonts w:ascii="Arial" w:hAnsi="Arial" w:cs="Arial"/>
                <w:b/>
                <w:bCs/>
                <w:i/>
                <w:iCs/>
                <w:sz w:val="20"/>
                <w:szCs w:val="20"/>
                <w:highlight w:val="red"/>
              </w:rPr>
              <w:t xml:space="preserve"> mask and shield are to be worn by staff.</w:t>
            </w:r>
          </w:p>
          <w:p w14:paraId="4E1D0485" w14:textId="4A433736" w:rsidR="00783215" w:rsidRDefault="00783215" w:rsidP="008B5B2E">
            <w:pPr>
              <w:rPr>
                <w:rFonts w:ascii="Arial" w:hAnsi="Arial" w:cs="Arial"/>
                <w:b/>
                <w:bCs/>
                <w:i/>
                <w:iCs/>
                <w:sz w:val="20"/>
                <w:szCs w:val="20"/>
              </w:rPr>
            </w:pPr>
          </w:p>
          <w:p w14:paraId="0FA9E4BE" w14:textId="211DBB75" w:rsidR="00783215" w:rsidRPr="00650076" w:rsidRDefault="00783215" w:rsidP="008B5B2E">
            <w:pPr>
              <w:rPr>
                <w:rFonts w:ascii="Arial" w:hAnsi="Arial" w:cs="Arial"/>
                <w:b/>
                <w:bCs/>
                <w:i/>
                <w:iCs/>
                <w:sz w:val="20"/>
                <w:szCs w:val="20"/>
                <w:highlight w:val="cyan"/>
              </w:rPr>
            </w:pPr>
            <w:r w:rsidRPr="00650076">
              <w:rPr>
                <w:rFonts w:ascii="Arial" w:hAnsi="Arial" w:cs="Arial"/>
                <w:b/>
                <w:bCs/>
                <w:i/>
                <w:iCs/>
                <w:sz w:val="20"/>
                <w:szCs w:val="20"/>
                <w:highlight w:val="cyan"/>
              </w:rPr>
              <w:t xml:space="preserve">All staff and students are required to always wear a face mask at school, including outside. Students are to wear a face mask on a school bus, even when sitting alone or with a member of the same </w:t>
            </w:r>
            <w:r w:rsidR="00650076" w:rsidRPr="00650076">
              <w:rPr>
                <w:rFonts w:ascii="Arial" w:hAnsi="Arial" w:cs="Arial"/>
                <w:b/>
                <w:bCs/>
                <w:i/>
                <w:iCs/>
                <w:sz w:val="20"/>
                <w:szCs w:val="20"/>
                <w:highlight w:val="cyan"/>
              </w:rPr>
              <w:t>household.</w:t>
            </w:r>
          </w:p>
          <w:p w14:paraId="0CAD38FF" w14:textId="6200A9D6" w:rsidR="00650076" w:rsidRPr="00650076" w:rsidRDefault="00650076" w:rsidP="008B5B2E">
            <w:pPr>
              <w:rPr>
                <w:rFonts w:ascii="Arial" w:hAnsi="Arial" w:cs="Arial"/>
                <w:b/>
                <w:bCs/>
                <w:i/>
                <w:iCs/>
                <w:sz w:val="20"/>
                <w:szCs w:val="20"/>
                <w:highlight w:val="cyan"/>
              </w:rPr>
            </w:pPr>
            <w:r w:rsidRPr="00650076">
              <w:rPr>
                <w:rFonts w:ascii="Arial" w:hAnsi="Arial" w:cs="Arial"/>
                <w:b/>
                <w:bCs/>
                <w:i/>
                <w:iCs/>
                <w:sz w:val="20"/>
                <w:szCs w:val="20"/>
                <w:highlight w:val="cyan"/>
              </w:rPr>
              <w:t>The only exceptions to mask wearing are when students are sitting at a desk working silently or eating. Students are required to wear a face mask during physical education class.</w:t>
            </w:r>
          </w:p>
          <w:p w14:paraId="4E805081" w14:textId="3446B52A" w:rsidR="00650076" w:rsidRPr="002D2327" w:rsidRDefault="00650076" w:rsidP="008B5B2E">
            <w:pPr>
              <w:rPr>
                <w:rFonts w:ascii="Arial" w:hAnsi="Arial" w:cs="Arial"/>
                <w:b/>
                <w:bCs/>
                <w:i/>
                <w:iCs/>
                <w:sz w:val="20"/>
                <w:szCs w:val="20"/>
              </w:rPr>
            </w:pPr>
            <w:r w:rsidRPr="00650076">
              <w:rPr>
                <w:rFonts w:ascii="Arial" w:hAnsi="Arial" w:cs="Arial"/>
                <w:b/>
                <w:bCs/>
                <w:i/>
                <w:iCs/>
                <w:sz w:val="20"/>
                <w:szCs w:val="20"/>
                <w:highlight w:val="cyan"/>
              </w:rPr>
              <w:t>The only exceptions for staff are when they are eating or sitting alone in a closed office or classroom.</w:t>
            </w:r>
          </w:p>
          <w:p w14:paraId="35E279EF" w14:textId="7BE045A4" w:rsidR="002D2327" w:rsidRPr="00517B7C" w:rsidRDefault="002D232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051F74"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051F74"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051F74"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051F74"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051F74"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051F74"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051F74"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051F74"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051F74" w:rsidP="00701D26">
            <w:pPr>
              <w:rPr>
                <w:rStyle w:val="Hyperlink"/>
                <w:rFonts w:ascii="Arial" w:hAnsi="Arial" w:cs="Arial"/>
                <w:sz w:val="20"/>
                <w:szCs w:val="20"/>
              </w:rPr>
            </w:pPr>
            <w:hyperlink r:id="rId41"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w:t>
            </w:r>
            <w:proofErr w:type="gramStart"/>
            <w:r w:rsidR="00701D26" w:rsidRPr="00517B7C">
              <w:rPr>
                <w:rStyle w:val="Hyperlink"/>
                <w:rFonts w:ascii="Arial" w:hAnsi="Arial" w:cs="Arial"/>
                <w:sz w:val="20"/>
                <w:szCs w:val="20"/>
              </w:rPr>
              <w:t>confirmed</w:t>
            </w:r>
            <w:proofErr w:type="gramEnd"/>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051F74" w:rsidP="00701D26">
            <w:pPr>
              <w:rPr>
                <w:rStyle w:val="Hyperlink"/>
                <w:rFonts w:ascii="Arial" w:eastAsia="Times New Roman" w:hAnsi="Arial" w:cs="Arial"/>
                <w:color w:val="0070C0"/>
                <w:sz w:val="20"/>
                <w:szCs w:val="20"/>
                <w:lang w:eastAsia="en-CA"/>
              </w:rPr>
            </w:pPr>
            <w:hyperlink r:id="rId42"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0B9B500" w14:textId="35257535" w:rsidR="009B1689"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p w14:paraId="790E4951" w14:textId="77777777" w:rsidR="00650076" w:rsidRDefault="00650076" w:rsidP="008B5B2E">
            <w:pPr>
              <w:rPr>
                <w:rFonts w:ascii="Arial" w:hAnsi="Arial" w:cs="Arial"/>
                <w:b/>
                <w:bCs/>
                <w:sz w:val="20"/>
                <w:szCs w:val="20"/>
              </w:rPr>
            </w:pPr>
          </w:p>
          <w:p w14:paraId="15B1455C" w14:textId="23169A2D" w:rsidR="00650076" w:rsidRPr="00517B7C" w:rsidRDefault="00650076" w:rsidP="008B5B2E">
            <w:pPr>
              <w:rPr>
                <w:rFonts w:ascii="Arial" w:hAnsi="Arial" w:cs="Arial"/>
                <w:b/>
                <w:bCs/>
                <w:sz w:val="20"/>
                <w:szCs w:val="20"/>
              </w:rPr>
            </w:pPr>
            <w:r w:rsidRPr="00650076">
              <w:rPr>
                <w:rFonts w:ascii="Arial" w:hAnsi="Arial" w:cs="Arial"/>
                <w:b/>
                <w:bCs/>
                <w:sz w:val="20"/>
                <w:szCs w:val="20"/>
                <w:highlight w:val="cyan"/>
              </w:rPr>
              <w:t>Please be advised, in the red phase, in the event of a reported positive case, all school staff will be required to get COVID-19 testing completed. Public Health will close the school for three consecutive days, this will include weekends and on-line learning will take place during these days.</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 xml:space="preserve">Book an appointment or access help right away, including immediate crisis </w:t>
            </w:r>
            <w:proofErr w:type="gramStart"/>
            <w:r w:rsidRPr="00517B7C">
              <w:rPr>
                <w:rFonts w:ascii="Arial" w:hAnsi="Arial" w:cs="Arial"/>
                <w:sz w:val="20"/>
                <w:szCs w:val="20"/>
              </w:rPr>
              <w:t>support</w:t>
            </w:r>
            <w:proofErr w:type="gramEnd"/>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 xml:space="preserve">Short-term, solution-focused counselling — a client-centered approach to goal setting and problem </w:t>
            </w:r>
            <w:proofErr w:type="gramStart"/>
            <w:r w:rsidRPr="00517B7C">
              <w:rPr>
                <w:rFonts w:ascii="Arial" w:hAnsi="Arial" w:cs="Arial"/>
                <w:sz w:val="20"/>
                <w:szCs w:val="20"/>
              </w:rPr>
              <w:t>solving</w:t>
            </w:r>
            <w:proofErr w:type="gramEnd"/>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051F74"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 xml:space="preserve">3, 14, </w:t>
            </w:r>
            <w:proofErr w:type="gramStart"/>
            <w:r w:rsidR="00346FCC">
              <w:rPr>
                <w:rFonts w:ascii="Arial" w:hAnsi="Arial" w:cs="Arial"/>
                <w:sz w:val="20"/>
                <w:szCs w:val="20"/>
              </w:rPr>
              <w:t>15</w:t>
            </w:r>
            <w:proofErr w:type="gramEnd"/>
          </w:p>
          <w:p w14:paraId="741383D1" w14:textId="77777777" w:rsidR="00701D26" w:rsidRPr="00517B7C" w:rsidRDefault="00701D26" w:rsidP="00701D26">
            <w:pPr>
              <w:rPr>
                <w:rFonts w:ascii="Arial" w:hAnsi="Arial" w:cs="Arial"/>
              </w:rPr>
            </w:pPr>
          </w:p>
          <w:p w14:paraId="72569EF3" w14:textId="55D31499" w:rsidR="00701D26" w:rsidRPr="00517B7C" w:rsidRDefault="00051F74"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051F74"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w:t>
      </w:r>
      <w:proofErr w:type="gramStart"/>
      <w:r w:rsidR="008F4390">
        <w:rPr>
          <w:rFonts w:ascii="Arial" w:hAnsi="Arial" w:cs="Arial"/>
          <w:b/>
          <w:bCs/>
          <w:sz w:val="20"/>
          <w:szCs w:val="20"/>
        </w:rPr>
        <w:t>in order for</w:t>
      </w:r>
      <w:proofErr w:type="gramEnd"/>
      <w:r w:rsidR="008F4390">
        <w:rPr>
          <w:rFonts w:ascii="Arial" w:hAnsi="Arial" w:cs="Arial"/>
          <w:b/>
          <w:bCs/>
          <w:sz w:val="20"/>
          <w:szCs w:val="20"/>
        </w:rPr>
        <w:t xml:space="preserve">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The gym is very close to the main office. If a student is injured, they are to </w:t>
      </w:r>
      <w:proofErr w:type="gramStart"/>
      <w:r w:rsidRPr="001F07E0">
        <w:rPr>
          <w:rFonts w:ascii="Arial" w:hAnsi="Arial" w:cs="Arial"/>
          <w:b/>
          <w:bCs/>
          <w:sz w:val="20"/>
          <w:szCs w:val="20"/>
          <w:highlight w:val="yellow"/>
        </w:rPr>
        <w:t>go</w:t>
      </w:r>
      <w:proofErr w:type="gramEnd"/>
      <w:r w:rsidRPr="001F07E0">
        <w:rPr>
          <w:rFonts w:ascii="Arial" w:hAnsi="Arial" w:cs="Arial"/>
          <w:b/>
          <w:bCs/>
          <w:sz w:val="20"/>
          <w:szCs w:val="20"/>
          <w:highlight w:val="yellow"/>
        </w:rPr>
        <w:t xml:space="preserve">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37ABDC50" w:rsidR="001F07E0" w:rsidRDefault="001F07E0" w:rsidP="000D74A4">
      <w:pPr>
        <w:pStyle w:val="ListParagraph"/>
        <w:spacing w:line="240" w:lineRule="auto"/>
        <w:rPr>
          <w:rFonts w:ascii="Arial" w:hAnsi="Arial" w:cs="Arial"/>
          <w:b/>
          <w:bCs/>
          <w:sz w:val="20"/>
          <w:szCs w:val="20"/>
        </w:rPr>
      </w:pPr>
    </w:p>
    <w:p w14:paraId="572FAED2" w14:textId="3D14762C"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We do not currently have any outside agencies or external organizations within our school.</w:t>
      </w:r>
    </w:p>
    <w:p w14:paraId="55065332" w14:textId="6EB27D81" w:rsidR="009B7EAA" w:rsidRPr="009F3879" w:rsidRDefault="009B7EAA" w:rsidP="000D74A4">
      <w:pPr>
        <w:pStyle w:val="ListParagraph"/>
        <w:spacing w:line="240" w:lineRule="auto"/>
        <w:rPr>
          <w:rFonts w:ascii="Arial" w:hAnsi="Arial" w:cs="Arial"/>
          <w:b/>
          <w:bCs/>
          <w:sz w:val="20"/>
          <w:szCs w:val="20"/>
          <w:highlight w:val="red"/>
        </w:rPr>
      </w:pPr>
    </w:p>
    <w:p w14:paraId="50859D9F" w14:textId="6BB500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Since during the orange phase we do not have detention or in-school</w:t>
      </w:r>
      <w:r w:rsidR="001D15B7">
        <w:rPr>
          <w:rFonts w:ascii="Arial" w:hAnsi="Arial" w:cs="Arial"/>
          <w:b/>
          <w:bCs/>
          <w:sz w:val="20"/>
          <w:szCs w:val="20"/>
          <w:highlight w:val="red"/>
        </w:rPr>
        <w:t>.</w:t>
      </w:r>
      <w:r w:rsidRPr="009F3879">
        <w:rPr>
          <w:rFonts w:ascii="Arial" w:hAnsi="Arial" w:cs="Arial"/>
          <w:b/>
          <w:bCs/>
          <w:sz w:val="20"/>
          <w:szCs w:val="20"/>
          <w:highlight w:val="red"/>
        </w:rPr>
        <w:t xml:space="preserve"> </w:t>
      </w:r>
      <w:r w:rsidR="001D15B7">
        <w:rPr>
          <w:rFonts w:ascii="Arial" w:hAnsi="Arial" w:cs="Arial"/>
          <w:b/>
          <w:bCs/>
          <w:sz w:val="20"/>
          <w:szCs w:val="20"/>
          <w:highlight w:val="red"/>
        </w:rPr>
        <w:t>T</w:t>
      </w:r>
      <w:r w:rsidRPr="009F3879">
        <w:rPr>
          <w:rFonts w:ascii="Arial" w:hAnsi="Arial" w:cs="Arial"/>
          <w:b/>
          <w:bCs/>
          <w:sz w:val="20"/>
          <w:szCs w:val="20"/>
          <w:highlight w:val="red"/>
        </w:rPr>
        <w:t>he disciplinary action for non-compliance will be a phone call made home</w:t>
      </w:r>
      <w:r w:rsidR="001D15B7">
        <w:rPr>
          <w:rFonts w:ascii="Arial" w:hAnsi="Arial" w:cs="Arial"/>
          <w:b/>
          <w:bCs/>
          <w:sz w:val="20"/>
          <w:szCs w:val="20"/>
          <w:highlight w:val="red"/>
        </w:rPr>
        <w:t>,</w:t>
      </w:r>
      <w:r w:rsidRPr="009F3879">
        <w:rPr>
          <w:rFonts w:ascii="Arial" w:hAnsi="Arial" w:cs="Arial"/>
          <w:b/>
          <w:bCs/>
          <w:sz w:val="20"/>
          <w:szCs w:val="20"/>
          <w:highlight w:val="red"/>
        </w:rPr>
        <w:t xml:space="preserve"> and the student will be sent home.</w:t>
      </w:r>
    </w:p>
    <w:p w14:paraId="78872353" w14:textId="73632A80" w:rsidR="009B7EAA" w:rsidRPr="009F3879" w:rsidRDefault="009B7EAA" w:rsidP="000D74A4">
      <w:pPr>
        <w:pStyle w:val="ListParagraph"/>
        <w:spacing w:line="240" w:lineRule="auto"/>
        <w:rPr>
          <w:rFonts w:ascii="Arial" w:hAnsi="Arial" w:cs="Arial"/>
          <w:b/>
          <w:bCs/>
          <w:sz w:val="20"/>
          <w:szCs w:val="20"/>
          <w:highlight w:val="red"/>
        </w:rPr>
      </w:pPr>
    </w:p>
    <w:p w14:paraId="37AAFE3F" w14:textId="10CED4B5"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Construction of the outdoor classroom</w:t>
      </w:r>
      <w:r w:rsidR="001D15B7">
        <w:rPr>
          <w:rFonts w:ascii="Arial" w:hAnsi="Arial" w:cs="Arial"/>
          <w:b/>
          <w:bCs/>
          <w:sz w:val="20"/>
          <w:szCs w:val="20"/>
          <w:highlight w:val="red"/>
        </w:rPr>
        <w:t>:</w:t>
      </w:r>
    </w:p>
    <w:p w14:paraId="3E625A60" w14:textId="35E89812"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“The Lightning Dome” – there will be no interaction between students and staff, all participants are to wear masks and physically distance. The construction will be restricted to one bubble at a time and the equipment will be sanitized.</w:t>
      </w:r>
    </w:p>
    <w:p w14:paraId="371EB492" w14:textId="30020A33" w:rsidR="009B7EAA" w:rsidRPr="009F3879" w:rsidRDefault="009B7EAA" w:rsidP="000D74A4">
      <w:pPr>
        <w:pStyle w:val="ListParagraph"/>
        <w:spacing w:line="240" w:lineRule="auto"/>
        <w:rPr>
          <w:rFonts w:ascii="Arial" w:hAnsi="Arial" w:cs="Arial"/>
          <w:b/>
          <w:bCs/>
          <w:sz w:val="20"/>
          <w:szCs w:val="20"/>
          <w:highlight w:val="red"/>
        </w:rPr>
      </w:pPr>
    </w:p>
    <w:p w14:paraId="594E131A" w14:textId="626993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Until the holiday break both our SRC and our GSA groups will be postponed. It is expected that they will resume </w:t>
      </w:r>
      <w:r w:rsidR="009F3879" w:rsidRPr="009F3879">
        <w:rPr>
          <w:rFonts w:ascii="Arial" w:hAnsi="Arial" w:cs="Arial"/>
          <w:b/>
          <w:bCs/>
          <w:sz w:val="20"/>
          <w:szCs w:val="20"/>
          <w:highlight w:val="red"/>
        </w:rPr>
        <w:t>in January 2021.</w:t>
      </w:r>
    </w:p>
    <w:p w14:paraId="16F2F4B4" w14:textId="01A26CD2" w:rsidR="009F3879" w:rsidRPr="009F3879" w:rsidRDefault="009F3879" w:rsidP="000D74A4">
      <w:pPr>
        <w:pStyle w:val="ListParagraph"/>
        <w:spacing w:line="240" w:lineRule="auto"/>
        <w:rPr>
          <w:rFonts w:ascii="Arial" w:hAnsi="Arial" w:cs="Arial"/>
          <w:b/>
          <w:bCs/>
          <w:sz w:val="20"/>
          <w:szCs w:val="20"/>
          <w:highlight w:val="red"/>
        </w:rPr>
      </w:pPr>
    </w:p>
    <w:p w14:paraId="4F355615" w14:textId="341FAB2D" w:rsidR="009F3879" w:rsidRDefault="009F3879" w:rsidP="000D74A4">
      <w:pPr>
        <w:pStyle w:val="ListParagraph"/>
        <w:spacing w:line="240" w:lineRule="auto"/>
        <w:rPr>
          <w:rFonts w:ascii="Arial" w:hAnsi="Arial" w:cs="Arial"/>
          <w:b/>
          <w:bCs/>
          <w:sz w:val="20"/>
          <w:szCs w:val="20"/>
        </w:rPr>
      </w:pPr>
      <w:r w:rsidRPr="009F3879">
        <w:rPr>
          <w:rFonts w:ascii="Arial" w:hAnsi="Arial" w:cs="Arial"/>
          <w:b/>
          <w:bCs/>
          <w:sz w:val="20"/>
          <w:szCs w:val="20"/>
          <w:highlight w:val="red"/>
        </w:rPr>
        <w:t>The Allergy Awareness seminars will be postponed until January 2021.</w:t>
      </w:r>
    </w:p>
    <w:p w14:paraId="3DF6B5D7" w14:textId="3CAAC070" w:rsidR="00650076" w:rsidRDefault="00650076" w:rsidP="000D74A4">
      <w:pPr>
        <w:pStyle w:val="ListParagraph"/>
        <w:spacing w:line="240" w:lineRule="auto"/>
        <w:rPr>
          <w:rFonts w:ascii="Arial" w:hAnsi="Arial" w:cs="Arial"/>
          <w:b/>
          <w:bCs/>
          <w:sz w:val="20"/>
          <w:szCs w:val="20"/>
        </w:rPr>
      </w:pPr>
    </w:p>
    <w:p w14:paraId="7DA55F87" w14:textId="700E4B01" w:rsidR="00650076" w:rsidRPr="00C05114" w:rsidRDefault="00650076"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While the red phase is in place there will be no face-to face meetings, all meetings will be virtual and conducted on Microsoft Teams</w:t>
      </w:r>
      <w:r w:rsidR="00C05114" w:rsidRPr="00C05114">
        <w:rPr>
          <w:rFonts w:ascii="Arial" w:hAnsi="Arial" w:cs="Arial"/>
          <w:b/>
          <w:bCs/>
          <w:sz w:val="20"/>
          <w:szCs w:val="20"/>
          <w:highlight w:val="cyan"/>
        </w:rPr>
        <w:t>.</w:t>
      </w:r>
    </w:p>
    <w:p w14:paraId="6F6052D5" w14:textId="6A4287A2" w:rsidR="00C05114" w:rsidRPr="00C05114" w:rsidRDefault="00C05114" w:rsidP="000D74A4">
      <w:pPr>
        <w:pStyle w:val="ListParagraph"/>
        <w:spacing w:line="240" w:lineRule="auto"/>
        <w:rPr>
          <w:rFonts w:ascii="Arial" w:hAnsi="Arial" w:cs="Arial"/>
          <w:b/>
          <w:bCs/>
          <w:sz w:val="20"/>
          <w:szCs w:val="20"/>
          <w:highlight w:val="cyan"/>
        </w:rPr>
      </w:pPr>
      <w:r w:rsidRPr="00C05114">
        <w:rPr>
          <w:rFonts w:ascii="Arial" w:hAnsi="Arial" w:cs="Arial"/>
          <w:b/>
          <w:bCs/>
          <w:sz w:val="20"/>
          <w:szCs w:val="20"/>
          <w:highlight w:val="cyan"/>
        </w:rPr>
        <w:t>Student ambassadors and student announcers will not come to the office.</w:t>
      </w:r>
    </w:p>
    <w:p w14:paraId="155A5042" w14:textId="70D46554" w:rsidR="00C05114" w:rsidRDefault="00C05114" w:rsidP="000D74A4">
      <w:pPr>
        <w:pStyle w:val="ListParagraph"/>
        <w:spacing w:line="240" w:lineRule="auto"/>
        <w:rPr>
          <w:rFonts w:ascii="Arial" w:hAnsi="Arial" w:cs="Arial"/>
          <w:b/>
          <w:bCs/>
          <w:sz w:val="20"/>
          <w:szCs w:val="20"/>
        </w:rPr>
      </w:pPr>
      <w:r w:rsidRPr="00C05114">
        <w:rPr>
          <w:rFonts w:ascii="Arial" w:hAnsi="Arial" w:cs="Arial"/>
          <w:b/>
          <w:bCs/>
          <w:sz w:val="20"/>
          <w:szCs w:val="20"/>
          <w:highlight w:val="cyan"/>
        </w:rPr>
        <w:t>Staff will have alternate – physical distance areas in order to eat their lunch. The staff can go to the staffrooms/kitchen to make coffee, heat food, use the fridge, however they must exit the room and eat in an alternate area.</w:t>
      </w:r>
    </w:p>
    <w:p w14:paraId="4BD79C50" w14:textId="4AA7B258" w:rsidR="009B7EAA" w:rsidRDefault="009B7EAA" w:rsidP="000D74A4">
      <w:pPr>
        <w:pStyle w:val="ListParagraph"/>
        <w:spacing w:line="240" w:lineRule="auto"/>
        <w:rPr>
          <w:rFonts w:ascii="Arial" w:hAnsi="Arial" w:cs="Arial"/>
          <w:b/>
          <w:bCs/>
          <w:sz w:val="20"/>
          <w:szCs w:val="20"/>
        </w:rPr>
      </w:pPr>
    </w:p>
    <w:p w14:paraId="1E71BED4" w14:textId="317924BB" w:rsidR="00051F74" w:rsidRDefault="00051F74" w:rsidP="000D74A4">
      <w:pPr>
        <w:pStyle w:val="ListParagraph"/>
        <w:spacing w:line="240" w:lineRule="auto"/>
        <w:rPr>
          <w:rFonts w:ascii="Arial" w:hAnsi="Arial" w:cs="Arial"/>
          <w:b/>
          <w:bCs/>
          <w:sz w:val="20"/>
          <w:szCs w:val="20"/>
          <w:highlight w:val="red"/>
          <w:u w:val="single"/>
        </w:rPr>
      </w:pPr>
      <w:commentRangeStart w:id="15"/>
      <w:r w:rsidRPr="00244567">
        <w:rPr>
          <w:rFonts w:ascii="Arial" w:hAnsi="Arial" w:cs="Arial"/>
          <w:b/>
          <w:bCs/>
          <w:sz w:val="20"/>
          <w:szCs w:val="20"/>
          <w:highlight w:val="red"/>
          <w:u w:val="single"/>
        </w:rPr>
        <w:t>Orange Phase Updates from EECD</w:t>
      </w:r>
      <w:commentRangeEnd w:id="15"/>
      <w:r w:rsidR="00244567">
        <w:rPr>
          <w:rStyle w:val="CommentReference"/>
          <w:lang w:val="en-CA"/>
        </w:rPr>
        <w:commentReference w:id="15"/>
      </w:r>
      <w:r w:rsidR="00244567">
        <w:rPr>
          <w:rFonts w:ascii="Arial" w:hAnsi="Arial" w:cs="Arial"/>
          <w:b/>
          <w:bCs/>
          <w:sz w:val="20"/>
          <w:szCs w:val="20"/>
          <w:highlight w:val="red"/>
          <w:u w:val="single"/>
        </w:rPr>
        <w:t>:</w:t>
      </w:r>
    </w:p>
    <w:p w14:paraId="0F82DCD9" w14:textId="77777777" w:rsidR="00244567" w:rsidRPr="00244567" w:rsidRDefault="00244567" w:rsidP="000D74A4">
      <w:pPr>
        <w:pStyle w:val="ListParagraph"/>
        <w:spacing w:line="240" w:lineRule="auto"/>
        <w:rPr>
          <w:rFonts w:ascii="Arial" w:hAnsi="Arial" w:cs="Arial"/>
          <w:b/>
          <w:bCs/>
          <w:sz w:val="20"/>
          <w:szCs w:val="20"/>
          <w:highlight w:val="red"/>
          <w:u w:val="single"/>
        </w:rPr>
      </w:pPr>
    </w:p>
    <w:p w14:paraId="26FE1AA0" w14:textId="77777777" w:rsidR="00244567" w:rsidRPr="00244567" w:rsidRDefault="00051F74" w:rsidP="00051F74">
      <w:pPr>
        <w:pStyle w:val="ListParagraph"/>
        <w:numPr>
          <w:ilvl w:val="0"/>
          <w:numId w:val="11"/>
        </w:numPr>
        <w:spacing w:line="240" w:lineRule="auto"/>
        <w:rPr>
          <w:rFonts w:ascii="Arial" w:hAnsi="Arial" w:cs="Arial"/>
          <w:b/>
          <w:bCs/>
          <w:sz w:val="20"/>
          <w:szCs w:val="20"/>
          <w:highlight w:val="red"/>
        </w:rPr>
      </w:pPr>
      <w:r w:rsidRPr="00244567">
        <w:rPr>
          <w:rFonts w:ascii="Arial" w:hAnsi="Arial" w:cs="Arial"/>
          <w:b/>
          <w:bCs/>
          <w:sz w:val="20"/>
          <w:szCs w:val="20"/>
          <w:highlight w:val="red"/>
        </w:rPr>
        <w:t xml:space="preserve">Students outside playing in their K-8 bubble – if students are engaged in physical activity (running, sliding, on equipment etc.) they may remove their masks if they wish. If they are </w:t>
      </w:r>
      <w:r w:rsidR="00244567" w:rsidRPr="00244567">
        <w:rPr>
          <w:rFonts w:ascii="Arial" w:hAnsi="Arial" w:cs="Arial"/>
          <w:b/>
          <w:bCs/>
          <w:sz w:val="20"/>
          <w:szCs w:val="20"/>
          <w:highlight w:val="red"/>
        </w:rPr>
        <w:t>standing</w:t>
      </w:r>
      <w:r w:rsidRPr="00244567">
        <w:rPr>
          <w:rFonts w:ascii="Arial" w:hAnsi="Arial" w:cs="Arial"/>
          <w:b/>
          <w:bCs/>
          <w:sz w:val="20"/>
          <w:szCs w:val="20"/>
          <w:highlight w:val="red"/>
        </w:rPr>
        <w:t xml:space="preserve"> around</w:t>
      </w:r>
      <w:r w:rsidR="00244567" w:rsidRPr="00244567">
        <w:rPr>
          <w:rFonts w:ascii="Arial" w:hAnsi="Arial" w:cs="Arial"/>
          <w:b/>
          <w:bCs/>
          <w:sz w:val="20"/>
          <w:szCs w:val="20"/>
          <w:highlight w:val="red"/>
        </w:rPr>
        <w:t xml:space="preserve"> talking, masks should remain on their faces.</w:t>
      </w:r>
    </w:p>
    <w:p w14:paraId="37A2242F" w14:textId="049152BF" w:rsidR="00244567" w:rsidRPr="00244567" w:rsidRDefault="00244567" w:rsidP="00051F74">
      <w:pPr>
        <w:pStyle w:val="ListParagraph"/>
        <w:numPr>
          <w:ilvl w:val="0"/>
          <w:numId w:val="11"/>
        </w:numPr>
        <w:spacing w:line="240" w:lineRule="auto"/>
        <w:rPr>
          <w:rFonts w:ascii="Arial" w:hAnsi="Arial" w:cs="Arial"/>
          <w:b/>
          <w:bCs/>
          <w:sz w:val="20"/>
          <w:szCs w:val="20"/>
          <w:highlight w:val="red"/>
        </w:rPr>
      </w:pPr>
      <w:r w:rsidRPr="00244567">
        <w:rPr>
          <w:rFonts w:ascii="Arial" w:hAnsi="Arial" w:cs="Arial"/>
          <w:b/>
          <w:bCs/>
          <w:sz w:val="20"/>
          <w:szCs w:val="20"/>
          <w:highlight w:val="red"/>
        </w:rPr>
        <w:t>Music K-12 – string instruments and percussion (xylophone, drum, tambourine, cymbals) instruments are permitted – no singing.</w:t>
      </w:r>
    </w:p>
    <w:p w14:paraId="72CB36B9" w14:textId="66A26721" w:rsidR="00051F74" w:rsidRPr="00244567" w:rsidRDefault="00244567" w:rsidP="00244567">
      <w:pPr>
        <w:pStyle w:val="ListParagraph"/>
        <w:numPr>
          <w:ilvl w:val="0"/>
          <w:numId w:val="11"/>
        </w:numPr>
        <w:spacing w:line="240" w:lineRule="auto"/>
        <w:rPr>
          <w:rFonts w:ascii="Arial" w:hAnsi="Arial" w:cs="Arial"/>
          <w:b/>
          <w:bCs/>
          <w:sz w:val="20"/>
          <w:szCs w:val="20"/>
          <w:highlight w:val="red"/>
        </w:rPr>
      </w:pPr>
      <w:r w:rsidRPr="00244567">
        <w:rPr>
          <w:rFonts w:ascii="Arial" w:hAnsi="Arial" w:cs="Arial"/>
          <w:b/>
          <w:bCs/>
          <w:sz w:val="20"/>
          <w:szCs w:val="20"/>
          <w:highlight w:val="red"/>
        </w:rPr>
        <w:t>School pictures/Grad pictures – are permitted.</w:t>
      </w:r>
    </w:p>
    <w:p w14:paraId="5E0690B5" w14:textId="06E16449" w:rsidR="00244567" w:rsidRPr="00244567" w:rsidRDefault="00244567" w:rsidP="00051F74">
      <w:pPr>
        <w:pStyle w:val="ListParagraph"/>
        <w:numPr>
          <w:ilvl w:val="0"/>
          <w:numId w:val="11"/>
        </w:numPr>
        <w:spacing w:line="240" w:lineRule="auto"/>
        <w:rPr>
          <w:rFonts w:ascii="Arial" w:hAnsi="Arial" w:cs="Arial"/>
          <w:b/>
          <w:bCs/>
          <w:sz w:val="20"/>
          <w:szCs w:val="20"/>
          <w:highlight w:val="red"/>
        </w:rPr>
      </w:pPr>
      <w:r w:rsidRPr="00244567">
        <w:rPr>
          <w:rFonts w:ascii="Arial" w:hAnsi="Arial" w:cs="Arial"/>
          <w:b/>
          <w:bCs/>
          <w:sz w:val="20"/>
          <w:szCs w:val="20"/>
          <w:highlight w:val="red"/>
        </w:rPr>
        <w:t>Valentine cards within their own bubble are permitted.</w:t>
      </w: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52"/>
      <w:footerReference w:type="default" r:id="rId53"/>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Ferguson, Jill (ASD-S)" w:date="2021-02-14T15:37:00Z" w:initials="FJ(">
    <w:p w14:paraId="3DF6AA2F" w14:textId="3AEBAC4F" w:rsidR="00244567" w:rsidRDefault="0024456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F6A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C22A" w16cex:dateUtc="2021-02-14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6AA2F" w16cid:durableId="23D3C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9A3C" w14:textId="77777777" w:rsidR="00BD692A" w:rsidRDefault="00BD692A" w:rsidP="0050471E">
      <w:pPr>
        <w:spacing w:after="0" w:line="240" w:lineRule="auto"/>
      </w:pPr>
      <w:r>
        <w:separator/>
      </w:r>
    </w:p>
  </w:endnote>
  <w:endnote w:type="continuationSeparator" w:id="0">
    <w:p w14:paraId="6AD89189" w14:textId="77777777" w:rsidR="00BD692A" w:rsidRDefault="00BD692A"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051F74" w:rsidRPr="003D15C1" w:rsidRDefault="00051F74">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75D0" w14:textId="77777777" w:rsidR="00BD692A" w:rsidRDefault="00BD692A" w:rsidP="0050471E">
      <w:pPr>
        <w:spacing w:after="0" w:line="240" w:lineRule="auto"/>
      </w:pPr>
      <w:r>
        <w:separator/>
      </w:r>
    </w:p>
  </w:footnote>
  <w:footnote w:type="continuationSeparator" w:id="0">
    <w:p w14:paraId="72EDD52A" w14:textId="77777777" w:rsidR="00BD692A" w:rsidRDefault="00BD692A"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051F74" w:rsidRPr="0050471E" w:rsidRDefault="00051F74"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051F74" w:rsidRDefault="0005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313B4"/>
    <w:multiLevelType w:val="hybridMultilevel"/>
    <w:tmpl w:val="6E866A92"/>
    <w:lvl w:ilvl="0" w:tplc="6C7C4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7"/>
  </w:num>
  <w:num w:numId="6">
    <w:abstractNumId w:val="3"/>
  </w:num>
  <w:num w:numId="7">
    <w:abstractNumId w:val="9"/>
  </w:num>
  <w:num w:numId="8">
    <w:abstractNumId w:val="8"/>
  </w:num>
  <w:num w:numId="9">
    <w:abstractNumId w:val="4"/>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guson, Jill (ASD-S)">
    <w15:presenceInfo w15:providerId="AD" w15:userId="S::jill.ferguson@nbed.nb.ca::d557e456-7f44-473d-a134-65f3bc8ac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1F74"/>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2ABD"/>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91189"/>
    <w:rsid w:val="001A1F6F"/>
    <w:rsid w:val="001A4500"/>
    <w:rsid w:val="001C2699"/>
    <w:rsid w:val="001D15B7"/>
    <w:rsid w:val="001D343D"/>
    <w:rsid w:val="001E2497"/>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44567"/>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2327"/>
    <w:rsid w:val="002D39C1"/>
    <w:rsid w:val="002D429D"/>
    <w:rsid w:val="002D4F4C"/>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4985"/>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37F25"/>
    <w:rsid w:val="00441742"/>
    <w:rsid w:val="004428CD"/>
    <w:rsid w:val="00455170"/>
    <w:rsid w:val="004553A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50076"/>
    <w:rsid w:val="00665DFE"/>
    <w:rsid w:val="00665F47"/>
    <w:rsid w:val="006710CA"/>
    <w:rsid w:val="00672F6E"/>
    <w:rsid w:val="0067752A"/>
    <w:rsid w:val="0068053E"/>
    <w:rsid w:val="00680A68"/>
    <w:rsid w:val="006818B2"/>
    <w:rsid w:val="00682175"/>
    <w:rsid w:val="00683E2E"/>
    <w:rsid w:val="00685F1A"/>
    <w:rsid w:val="0068732D"/>
    <w:rsid w:val="0069242A"/>
    <w:rsid w:val="0069258E"/>
    <w:rsid w:val="00694B03"/>
    <w:rsid w:val="006A04C7"/>
    <w:rsid w:val="006A182A"/>
    <w:rsid w:val="006A3469"/>
    <w:rsid w:val="006B1933"/>
    <w:rsid w:val="006B3B78"/>
    <w:rsid w:val="006B780B"/>
    <w:rsid w:val="006C215D"/>
    <w:rsid w:val="006C58C1"/>
    <w:rsid w:val="006D0D3B"/>
    <w:rsid w:val="006D3590"/>
    <w:rsid w:val="006D7917"/>
    <w:rsid w:val="006E6DE0"/>
    <w:rsid w:val="006F5062"/>
    <w:rsid w:val="00701048"/>
    <w:rsid w:val="00701D26"/>
    <w:rsid w:val="007036F3"/>
    <w:rsid w:val="00707D3A"/>
    <w:rsid w:val="0071394F"/>
    <w:rsid w:val="0071489B"/>
    <w:rsid w:val="007159E6"/>
    <w:rsid w:val="007162F9"/>
    <w:rsid w:val="00716CE7"/>
    <w:rsid w:val="00717A40"/>
    <w:rsid w:val="00722B65"/>
    <w:rsid w:val="00725615"/>
    <w:rsid w:val="00725823"/>
    <w:rsid w:val="00725952"/>
    <w:rsid w:val="00730B77"/>
    <w:rsid w:val="00733ACB"/>
    <w:rsid w:val="00734B59"/>
    <w:rsid w:val="007403BA"/>
    <w:rsid w:val="00744C7F"/>
    <w:rsid w:val="00744F19"/>
    <w:rsid w:val="00752DF9"/>
    <w:rsid w:val="00770133"/>
    <w:rsid w:val="007706D7"/>
    <w:rsid w:val="007714EC"/>
    <w:rsid w:val="00771ABD"/>
    <w:rsid w:val="00772269"/>
    <w:rsid w:val="0077325D"/>
    <w:rsid w:val="00773C20"/>
    <w:rsid w:val="0078116D"/>
    <w:rsid w:val="00783215"/>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B21"/>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077A"/>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B682D"/>
    <w:rsid w:val="009B7EAA"/>
    <w:rsid w:val="009C4269"/>
    <w:rsid w:val="009C745E"/>
    <w:rsid w:val="009D01EB"/>
    <w:rsid w:val="009D575C"/>
    <w:rsid w:val="009D7F58"/>
    <w:rsid w:val="009E271E"/>
    <w:rsid w:val="009E51FA"/>
    <w:rsid w:val="009F09B5"/>
    <w:rsid w:val="009F0CDE"/>
    <w:rsid w:val="009F22DD"/>
    <w:rsid w:val="009F3879"/>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4FA0"/>
    <w:rsid w:val="00AC7A63"/>
    <w:rsid w:val="00AD3119"/>
    <w:rsid w:val="00AD3FFA"/>
    <w:rsid w:val="00AE7ADF"/>
    <w:rsid w:val="00AF0B79"/>
    <w:rsid w:val="00AF7A2C"/>
    <w:rsid w:val="00B0040B"/>
    <w:rsid w:val="00B059F8"/>
    <w:rsid w:val="00B10010"/>
    <w:rsid w:val="00B1318B"/>
    <w:rsid w:val="00B15193"/>
    <w:rsid w:val="00B25211"/>
    <w:rsid w:val="00B30970"/>
    <w:rsid w:val="00B31998"/>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1095"/>
    <w:rsid w:val="00BA310E"/>
    <w:rsid w:val="00BA5A8C"/>
    <w:rsid w:val="00BB28E0"/>
    <w:rsid w:val="00BB4E8E"/>
    <w:rsid w:val="00BC78D3"/>
    <w:rsid w:val="00BD13C7"/>
    <w:rsid w:val="00BD20D2"/>
    <w:rsid w:val="00BD3C8B"/>
    <w:rsid w:val="00BD4A20"/>
    <w:rsid w:val="00BD692A"/>
    <w:rsid w:val="00BE0E0C"/>
    <w:rsid w:val="00BE1AFA"/>
    <w:rsid w:val="00BE3836"/>
    <w:rsid w:val="00BE5C13"/>
    <w:rsid w:val="00BF25E7"/>
    <w:rsid w:val="00BF5005"/>
    <w:rsid w:val="00BF5CEA"/>
    <w:rsid w:val="00C0390E"/>
    <w:rsid w:val="00C05114"/>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2F31"/>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66963"/>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microsoft.com/office/2016/09/relationships/commentsIds" Target="commentsIds.xm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comments" Target="comments.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microsoft.com/office/2011/relationships/commentsExtended" Target="commentsExtended.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13072"/>
    <w:rsid w:val="000501C0"/>
    <w:rsid w:val="00072FC7"/>
    <w:rsid w:val="000F1E64"/>
    <w:rsid w:val="00126C6D"/>
    <w:rsid w:val="0017610B"/>
    <w:rsid w:val="001B0A75"/>
    <w:rsid w:val="002048FC"/>
    <w:rsid w:val="003019A3"/>
    <w:rsid w:val="003736A5"/>
    <w:rsid w:val="003C62CC"/>
    <w:rsid w:val="003C6585"/>
    <w:rsid w:val="003F3562"/>
    <w:rsid w:val="00465F7A"/>
    <w:rsid w:val="00471CF2"/>
    <w:rsid w:val="00484CF1"/>
    <w:rsid w:val="004B1F37"/>
    <w:rsid w:val="005063E4"/>
    <w:rsid w:val="006278EE"/>
    <w:rsid w:val="006873BF"/>
    <w:rsid w:val="006A272D"/>
    <w:rsid w:val="006C158C"/>
    <w:rsid w:val="00710D6B"/>
    <w:rsid w:val="00753706"/>
    <w:rsid w:val="007B5A23"/>
    <w:rsid w:val="007C0365"/>
    <w:rsid w:val="007F74EF"/>
    <w:rsid w:val="00852A2B"/>
    <w:rsid w:val="008A35F3"/>
    <w:rsid w:val="008C15CE"/>
    <w:rsid w:val="008E5A83"/>
    <w:rsid w:val="008E6B82"/>
    <w:rsid w:val="009605A8"/>
    <w:rsid w:val="009F27AE"/>
    <w:rsid w:val="00A33807"/>
    <w:rsid w:val="00BD672B"/>
    <w:rsid w:val="00CB2A20"/>
    <w:rsid w:val="00CD7843"/>
    <w:rsid w:val="00CE2E82"/>
    <w:rsid w:val="00D04953"/>
    <w:rsid w:val="00D420D4"/>
    <w:rsid w:val="00D703BB"/>
    <w:rsid w:val="00D72B27"/>
    <w:rsid w:val="00DC0C4E"/>
    <w:rsid w:val="00E24D4C"/>
    <w:rsid w:val="00E811FD"/>
    <w:rsid w:val="00E86F2A"/>
    <w:rsid w:val="00ED3A47"/>
    <w:rsid w:val="00EF3C38"/>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6F368-B856-4CDE-AB0F-38447BE11AD6}">
  <ds:schemaRefs>
    <ds:schemaRef ds:uri="http://schemas.openxmlformats.org/officeDocument/2006/bibliography"/>
  </ds:schemaRefs>
</ds:datastoreItem>
</file>

<file path=customXml/itemProps2.xml><?xml version="1.0" encoding="utf-8"?>
<ds:datastoreItem xmlns:ds="http://schemas.openxmlformats.org/officeDocument/2006/customXml" ds:itemID="{FE7110B3-03B9-4E3C-B2DB-D590B6C1BF61}">
  <ds:schemaRefs>
    <ds:schemaRef ds:uri="http://schemas.microsoft.com/sharepoint/v3/contenttype/forms"/>
  </ds:schemaRefs>
</ds:datastoreItem>
</file>

<file path=customXml/itemProps3.xml><?xml version="1.0" encoding="utf-8"?>
<ds:datastoreItem xmlns:ds="http://schemas.openxmlformats.org/officeDocument/2006/customXml" ds:itemID="{2E0699FD-13FD-49BE-BED1-2795B046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D5C6B9-7E1C-4284-9F38-F66CB69AC5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9496</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Barnhill Memorial School Operational Plan</vt:lpstr>
    </vt:vector>
  </TitlesOfParts>
  <Company>Anglophone School Districts</Company>
  <LinksUpToDate>false</LinksUpToDate>
  <CharactersWithSpaces>63502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Barnhill Memorial School Operational Plan</dc:title>
  <dc:subject/>
  <dc:creator>Tooley, Clare (ASD-S)</dc:creator>
  <cp:keywords/>
  <dc:description/>
  <cp:lastModifiedBy>Ferguson, Jill (ASD-S)</cp:lastModifiedBy>
  <cp:revision>8</cp:revision>
  <cp:lastPrinted>2020-08-31T12:44:00Z</cp:lastPrinted>
  <dcterms:created xsi:type="dcterms:W3CDTF">2020-11-27T12:38:00Z</dcterms:created>
  <dcterms:modified xsi:type="dcterms:W3CDTF">2021-02-14T19:37:00Z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