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4DFD" w14:textId="3B1B9458" w:rsidR="00A61B60" w:rsidRDefault="00456F24">
      <w:r>
        <w:t>River Valley Middle School PSSC</w:t>
      </w:r>
    </w:p>
    <w:p w14:paraId="2C16D23B" w14:textId="7CC36D8C" w:rsidR="00456F24" w:rsidRDefault="00456F24">
      <w:r>
        <w:t xml:space="preserve">Minutes – November 16, 2021 @ 6:30pm </w:t>
      </w:r>
    </w:p>
    <w:p w14:paraId="704E8C7E" w14:textId="3919EAD3" w:rsidR="00456F24" w:rsidRDefault="00456F24">
      <w:r>
        <w:t>Zoom Meeting:</w:t>
      </w:r>
    </w:p>
    <w:p w14:paraId="325284AF" w14:textId="24ED2E06" w:rsidR="00456F24" w:rsidRDefault="00456F24">
      <w:r>
        <w:t>Meeting ID: 586 649 0013</w:t>
      </w:r>
    </w:p>
    <w:p w14:paraId="3A0B52A7" w14:textId="74B5F73C" w:rsidR="00456F24" w:rsidRDefault="00456F24">
      <w:r>
        <w:t>Passcode: SUuPm8</w:t>
      </w:r>
    </w:p>
    <w:p w14:paraId="60D28BB4" w14:textId="77777777" w:rsidR="00456F24" w:rsidRDefault="00456F24">
      <w:r>
        <w:t>In attendance: Trudy McGrath, Tatum Clendenning, Robyne Foster, Jennifer Hunter, Carol Gatien, Kimberly McCormick, Amanda Hamm, Stacey Doyle, Dan Pusey, Krista Mawhinney</w:t>
      </w:r>
    </w:p>
    <w:p w14:paraId="76C712EE" w14:textId="77777777" w:rsidR="00013C20" w:rsidRDefault="00456F24">
      <w:r>
        <w:t>Regrets: Erin Morrison, Andrea Hatt</w:t>
      </w:r>
    </w:p>
    <w:p w14:paraId="484E0CC3" w14:textId="77777777" w:rsidR="00013C20" w:rsidRDefault="00013C20" w:rsidP="00013C20">
      <w:pPr>
        <w:pStyle w:val="ListParagraph"/>
        <w:numPr>
          <w:ilvl w:val="0"/>
          <w:numId w:val="1"/>
        </w:numPr>
      </w:pPr>
      <w:r>
        <w:t>Welcome and Introductions</w:t>
      </w:r>
    </w:p>
    <w:p w14:paraId="03DAC18C" w14:textId="3C2A731E" w:rsidR="00456F24" w:rsidRDefault="00013C20" w:rsidP="00013C20">
      <w:pPr>
        <w:pStyle w:val="ListParagraph"/>
        <w:numPr>
          <w:ilvl w:val="0"/>
          <w:numId w:val="1"/>
        </w:numPr>
      </w:pPr>
      <w:r>
        <w:t>Code of Conduct – Reminder to members to send in Declaration Forms to Trudy McGrath.</w:t>
      </w:r>
      <w:r w:rsidR="00456F24">
        <w:t xml:space="preserve"> </w:t>
      </w:r>
    </w:p>
    <w:p w14:paraId="6A46CF33" w14:textId="77777777" w:rsidR="0006439A" w:rsidRDefault="00013C20" w:rsidP="00013C20">
      <w:pPr>
        <w:pStyle w:val="ListParagraph"/>
        <w:numPr>
          <w:ilvl w:val="0"/>
          <w:numId w:val="1"/>
        </w:numPr>
      </w:pPr>
      <w:r>
        <w:t xml:space="preserve">District Education Council (DEC)  - Amanda Hamm, local DEC member, spoke on how the DEC </w:t>
      </w:r>
      <w:r w:rsidR="00D12E15">
        <w:t>will soon have a high school student as a council member.  Target date to implement this is January 2022.  This is something that our students may want to participate in when they reach high school. DEC is implementing 4</w:t>
      </w:r>
      <w:r w:rsidR="0006439A">
        <w:t xml:space="preserve"> new</w:t>
      </w:r>
      <w:r w:rsidR="00D12E15">
        <w:t xml:space="preserve"> policies as a District improv</w:t>
      </w:r>
      <w:r w:rsidR="0006439A">
        <w:t xml:space="preserve">ement plan.  </w:t>
      </w:r>
    </w:p>
    <w:p w14:paraId="088A4656" w14:textId="77777777" w:rsidR="00D70BF9" w:rsidRDefault="0006439A" w:rsidP="00013C20">
      <w:pPr>
        <w:pStyle w:val="ListParagraph"/>
        <w:numPr>
          <w:ilvl w:val="0"/>
          <w:numId w:val="1"/>
        </w:numPr>
      </w:pPr>
      <w:r>
        <w:t xml:space="preserve">ASAP is Back! -  Not being able to have ASAP this past year has really made everyone realize how much it is loved.  </w:t>
      </w:r>
      <w:r w:rsidR="00D70BF9">
        <w:t xml:space="preserve">  </w:t>
      </w:r>
    </w:p>
    <w:p w14:paraId="6F5C9119" w14:textId="2932BD22" w:rsidR="00AE714C" w:rsidRDefault="00D70BF9" w:rsidP="00D70BF9">
      <w:pPr>
        <w:pStyle w:val="ListParagraph"/>
        <w:numPr>
          <w:ilvl w:val="1"/>
          <w:numId w:val="1"/>
        </w:numPr>
      </w:pPr>
      <w:r>
        <w:t xml:space="preserve">4 ASAP schedules have been created. </w:t>
      </w:r>
      <w:r w:rsidR="00AE714C">
        <w:t xml:space="preserve"> Schedules are posted on the school webpage. </w:t>
      </w:r>
    </w:p>
    <w:p w14:paraId="438F0F1A" w14:textId="375F7F88" w:rsidR="00013C20" w:rsidRDefault="00AE714C" w:rsidP="00D70BF9">
      <w:pPr>
        <w:pStyle w:val="ListParagraph"/>
        <w:numPr>
          <w:ilvl w:val="1"/>
          <w:numId w:val="1"/>
        </w:numPr>
      </w:pPr>
      <w:r>
        <w:t>2 early buses have been arranged.  The buses will drop kids off on the main roads (will not be driving through each neighborhood for drop off)</w:t>
      </w:r>
      <w:r w:rsidR="00D12E15">
        <w:t xml:space="preserve"> </w:t>
      </w:r>
    </w:p>
    <w:p w14:paraId="65AC61C4" w14:textId="74828A31" w:rsidR="00AE714C" w:rsidRDefault="00AE714C" w:rsidP="00D70BF9">
      <w:pPr>
        <w:pStyle w:val="ListParagraph"/>
        <w:numPr>
          <w:ilvl w:val="1"/>
          <w:numId w:val="1"/>
        </w:numPr>
      </w:pPr>
      <w:r>
        <w:t>School hours are still 8:40am to 3:10pm.  Some students may ch</w:t>
      </w:r>
      <w:r w:rsidR="00593309">
        <w:t>o</w:t>
      </w:r>
      <w:r>
        <w:t>ose to not participate in ASAP</w:t>
      </w:r>
      <w:r w:rsidR="00593309">
        <w:t xml:space="preserve"> and may leave early</w:t>
      </w:r>
      <w:r>
        <w:t xml:space="preserve"> however there may be times that </w:t>
      </w:r>
      <w:r w:rsidR="00593309">
        <w:t xml:space="preserve">students are required to stay for workroom until 3:10pm. </w:t>
      </w:r>
    </w:p>
    <w:p w14:paraId="5C327B89" w14:textId="7AC8970B" w:rsidR="00593309" w:rsidRDefault="00593309" w:rsidP="00593309">
      <w:pPr>
        <w:pStyle w:val="ListParagraph"/>
        <w:numPr>
          <w:ilvl w:val="1"/>
          <w:numId w:val="1"/>
        </w:numPr>
      </w:pPr>
      <w:r>
        <w:t xml:space="preserve">ASAP is only possible because teachers volunteer their time to make it happen.  Teachers are currently taking a </w:t>
      </w:r>
      <w:r w:rsidR="00B1719F">
        <w:t>25-minute</w:t>
      </w:r>
      <w:r>
        <w:t xml:space="preserve"> lunch break and giving the remaining 35 minutes of their lunch to the ASAP program.  Much appreciation to the teachers for giving their time for our children!!</w:t>
      </w:r>
    </w:p>
    <w:p w14:paraId="42C617F0" w14:textId="5EEA44BC" w:rsidR="00593309" w:rsidRDefault="00593309" w:rsidP="00593309">
      <w:pPr>
        <w:pStyle w:val="ListParagraph"/>
        <w:numPr>
          <w:ilvl w:val="1"/>
          <w:numId w:val="1"/>
        </w:numPr>
      </w:pPr>
      <w:r>
        <w:t>Contact tracing will be maintained during ASAP.</w:t>
      </w:r>
    </w:p>
    <w:p w14:paraId="5C5BD928" w14:textId="79F64364" w:rsidR="00593309" w:rsidRDefault="00593309" w:rsidP="00593309">
      <w:pPr>
        <w:pStyle w:val="ListParagraph"/>
        <w:numPr>
          <w:ilvl w:val="0"/>
          <w:numId w:val="1"/>
        </w:numPr>
      </w:pPr>
      <w:r>
        <w:t>Grade Rubric and Assessment Practices.</w:t>
      </w:r>
    </w:p>
    <w:p w14:paraId="77845BEC" w14:textId="6597B265" w:rsidR="00593309" w:rsidRDefault="00593309" w:rsidP="00593309">
      <w:pPr>
        <w:pStyle w:val="ListParagraph"/>
        <w:numPr>
          <w:ilvl w:val="1"/>
          <w:numId w:val="1"/>
        </w:numPr>
      </w:pPr>
      <w:r>
        <w:t xml:space="preserve">A grade of 4 is rarely given out.  It’s not necessarily because the student doesn’t deserve it.  When following the </w:t>
      </w:r>
      <w:r w:rsidR="00271BE5">
        <w:t xml:space="preserve">curriculum, </w:t>
      </w:r>
      <w:r>
        <w:t xml:space="preserve">there’s rarely an opportunity for a student to show that they consistently </w:t>
      </w:r>
      <w:r w:rsidRPr="00271BE5">
        <w:rPr>
          <w:u w:val="single"/>
        </w:rPr>
        <w:t>exceed</w:t>
      </w:r>
      <w:r>
        <w:t xml:space="preserve"> the grade level independently.  </w:t>
      </w:r>
    </w:p>
    <w:p w14:paraId="07A3C315" w14:textId="190C5274" w:rsidR="00271BE5" w:rsidRDefault="00271BE5" w:rsidP="00593309">
      <w:pPr>
        <w:pStyle w:val="ListParagraph"/>
        <w:numPr>
          <w:ilvl w:val="1"/>
          <w:numId w:val="1"/>
        </w:numPr>
      </w:pPr>
      <w:r>
        <w:t xml:space="preserve">It’s important for students to show that they are meeting grade level consistently and independently.  If students are not consistent and independent, then a lower grade may be given.  </w:t>
      </w:r>
    </w:p>
    <w:p w14:paraId="08C3E3E5" w14:textId="2A1C6FDC" w:rsidR="00271BE5" w:rsidRDefault="00271BE5" w:rsidP="00593309">
      <w:pPr>
        <w:pStyle w:val="ListParagraph"/>
        <w:numPr>
          <w:ilvl w:val="1"/>
          <w:numId w:val="1"/>
        </w:numPr>
      </w:pPr>
      <w:r>
        <w:t>Other than tests scores, grades are based on participation, work habits and responsibility.</w:t>
      </w:r>
    </w:p>
    <w:p w14:paraId="0688E0F6" w14:textId="5CBEC51B" w:rsidR="00271BE5" w:rsidRDefault="00271BE5" w:rsidP="00593309">
      <w:pPr>
        <w:pStyle w:val="ListParagraph"/>
        <w:numPr>
          <w:ilvl w:val="1"/>
          <w:numId w:val="1"/>
        </w:numPr>
      </w:pPr>
      <w:r>
        <w:lastRenderedPageBreak/>
        <w:t>It is also rare for a student to receive 1 as a grade unless they are consistently not trying at all.</w:t>
      </w:r>
    </w:p>
    <w:p w14:paraId="1D9C9047" w14:textId="4FAD6043" w:rsidR="00271BE5" w:rsidRDefault="00271BE5" w:rsidP="00271BE5">
      <w:pPr>
        <w:pStyle w:val="ListParagraph"/>
        <w:numPr>
          <w:ilvl w:val="0"/>
          <w:numId w:val="1"/>
        </w:numPr>
      </w:pPr>
      <w:r>
        <w:t>PSSC Funds (new spending guidelines).</w:t>
      </w:r>
    </w:p>
    <w:p w14:paraId="4952BFE8" w14:textId="05C50A8A" w:rsidR="00271BE5" w:rsidRDefault="00FB3CC4" w:rsidP="00271BE5">
      <w:pPr>
        <w:pStyle w:val="ListParagraph"/>
        <w:numPr>
          <w:ilvl w:val="1"/>
          <w:numId w:val="1"/>
        </w:numPr>
      </w:pPr>
      <w:r>
        <w:t>Funds must be directly related to PSSC event or activity.</w:t>
      </w:r>
    </w:p>
    <w:p w14:paraId="73320448" w14:textId="554AD4AC" w:rsidR="00FB3CC4" w:rsidRDefault="00FB3CC4" w:rsidP="00271BE5">
      <w:pPr>
        <w:pStyle w:val="ListParagraph"/>
        <w:numPr>
          <w:ilvl w:val="1"/>
          <w:numId w:val="1"/>
        </w:numPr>
      </w:pPr>
      <w:r>
        <w:t>Can be used to promote an event at the school (flyers, advertising)</w:t>
      </w:r>
    </w:p>
    <w:p w14:paraId="32CDB75B" w14:textId="61AF6706" w:rsidR="00FB3CC4" w:rsidRDefault="00FB3CC4" w:rsidP="00271BE5">
      <w:pPr>
        <w:pStyle w:val="ListParagraph"/>
        <w:numPr>
          <w:ilvl w:val="1"/>
          <w:numId w:val="1"/>
        </w:numPr>
      </w:pPr>
      <w:r>
        <w:t>Examples of events are: Wellness event, literacy night, job fair, babysitting &amp; first aid courses.</w:t>
      </w:r>
    </w:p>
    <w:p w14:paraId="22671FEB" w14:textId="35319405" w:rsidR="00FB3CC4" w:rsidRDefault="00FB3CC4" w:rsidP="00271BE5">
      <w:pPr>
        <w:pStyle w:val="ListParagraph"/>
        <w:numPr>
          <w:ilvl w:val="1"/>
          <w:numId w:val="1"/>
        </w:numPr>
      </w:pPr>
      <w:r>
        <w:t xml:space="preserve">Event must be offered to all students.  Cannot be specific to one class or group.  </w:t>
      </w:r>
    </w:p>
    <w:p w14:paraId="4A08569D" w14:textId="54C0683B" w:rsidR="005C3DBE" w:rsidRDefault="005C3DBE" w:rsidP="00271BE5">
      <w:pPr>
        <w:pStyle w:val="ListParagraph"/>
        <w:numPr>
          <w:ilvl w:val="1"/>
          <w:numId w:val="1"/>
        </w:numPr>
      </w:pPr>
      <w:r>
        <w:t xml:space="preserve">A decision on how to spend the money must be made by February and then spent before the end of March (fiscal year-end). </w:t>
      </w:r>
    </w:p>
    <w:p w14:paraId="746B9585" w14:textId="7326AA33" w:rsidR="005C3DBE" w:rsidRDefault="005C3DBE" w:rsidP="00271BE5">
      <w:pPr>
        <w:pStyle w:val="ListParagraph"/>
        <w:numPr>
          <w:ilvl w:val="1"/>
          <w:numId w:val="1"/>
        </w:numPr>
      </w:pPr>
      <w:r>
        <w:t>Process of deciding on how to spend the money must be official (motion, vote, recorded in minutes)</w:t>
      </w:r>
    </w:p>
    <w:p w14:paraId="2D5C4D8E" w14:textId="33A710CD" w:rsidR="005C3DBE" w:rsidRDefault="005C3DBE" w:rsidP="005C3DBE">
      <w:pPr>
        <w:pStyle w:val="ListParagraph"/>
        <w:numPr>
          <w:ilvl w:val="0"/>
          <w:numId w:val="1"/>
        </w:numPr>
      </w:pPr>
      <w:r>
        <w:t>Future discussion/action items.</w:t>
      </w:r>
    </w:p>
    <w:p w14:paraId="2B3C4AA3" w14:textId="711C818A" w:rsidR="005C3DBE" w:rsidRDefault="005C3DBE" w:rsidP="005C3DBE">
      <w:pPr>
        <w:pStyle w:val="ListParagraph"/>
        <w:numPr>
          <w:ilvl w:val="1"/>
          <w:numId w:val="1"/>
        </w:numPr>
      </w:pPr>
      <w:r>
        <w:t>No update on when the cafeteria will start offering food for purchase.</w:t>
      </w:r>
    </w:p>
    <w:p w14:paraId="6DA27873" w14:textId="2F871517" w:rsidR="005C3DBE" w:rsidRDefault="005C3DBE" w:rsidP="005C3DBE">
      <w:pPr>
        <w:pStyle w:val="ListParagraph"/>
        <w:numPr>
          <w:ilvl w:val="1"/>
          <w:numId w:val="1"/>
        </w:numPr>
      </w:pPr>
      <w:r>
        <w:t xml:space="preserve">Dress code will be researched. </w:t>
      </w:r>
    </w:p>
    <w:p w14:paraId="6C40E7B9" w14:textId="5C163A27" w:rsidR="005C3DBE" w:rsidRDefault="005C3DBE" w:rsidP="005C3DBE">
      <w:pPr>
        <w:pStyle w:val="ListParagraph"/>
        <w:numPr>
          <w:ilvl w:val="1"/>
          <w:numId w:val="1"/>
        </w:numPr>
      </w:pPr>
      <w:r>
        <w:t xml:space="preserve">Grants for books or other classroom enrichment.  Amanda Hamm will assist with navigating the grant application process. </w:t>
      </w:r>
    </w:p>
    <w:p w14:paraId="5BC1D0D1" w14:textId="78EB49F7" w:rsidR="005C3DBE" w:rsidRDefault="005C3DBE" w:rsidP="005C3DBE">
      <w:pPr>
        <w:pStyle w:val="ListParagraph"/>
        <w:numPr>
          <w:ilvl w:val="1"/>
          <w:numId w:val="1"/>
        </w:numPr>
      </w:pPr>
      <w:r>
        <w:t xml:space="preserve">Mrs. McGrath will </w:t>
      </w:r>
      <w:r w:rsidR="00B1719F">
        <w:t xml:space="preserve">investigate what school improvement projects they would like to see happen in the next year or two.  Grants may be available for these projects. </w:t>
      </w:r>
    </w:p>
    <w:p w14:paraId="4262E103" w14:textId="0F16E0B8" w:rsidR="00B1719F" w:rsidRDefault="00B1719F" w:rsidP="00B1719F">
      <w:pPr>
        <w:pStyle w:val="ListParagraph"/>
        <w:numPr>
          <w:ilvl w:val="0"/>
          <w:numId w:val="1"/>
        </w:numPr>
      </w:pPr>
      <w:r>
        <w:t>Adjournment</w:t>
      </w:r>
    </w:p>
    <w:p w14:paraId="7BB7B3CE" w14:textId="5EC08EBD" w:rsidR="00B1719F" w:rsidRDefault="00B1719F" w:rsidP="00B1719F">
      <w:pPr>
        <w:pStyle w:val="ListParagraph"/>
        <w:numPr>
          <w:ilvl w:val="1"/>
          <w:numId w:val="1"/>
        </w:numPr>
      </w:pPr>
      <w:r>
        <w:t>Next meeting is January 11, 2022.</w:t>
      </w:r>
    </w:p>
    <w:p w14:paraId="1C30E39F" w14:textId="77777777" w:rsidR="00B1719F" w:rsidRDefault="00B1719F" w:rsidP="00B1719F">
      <w:pPr>
        <w:pStyle w:val="ListParagraph"/>
        <w:ind w:left="1440"/>
      </w:pPr>
    </w:p>
    <w:sectPr w:rsidR="00B1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62735"/>
    <w:multiLevelType w:val="hybridMultilevel"/>
    <w:tmpl w:val="470E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4"/>
    <w:rsid w:val="00013C20"/>
    <w:rsid w:val="0006439A"/>
    <w:rsid w:val="00271BE5"/>
    <w:rsid w:val="00275841"/>
    <w:rsid w:val="00456F24"/>
    <w:rsid w:val="00593309"/>
    <w:rsid w:val="005C3DBE"/>
    <w:rsid w:val="005E1EB2"/>
    <w:rsid w:val="009A1C96"/>
    <w:rsid w:val="00A61B60"/>
    <w:rsid w:val="00AE714C"/>
    <w:rsid w:val="00B1719F"/>
    <w:rsid w:val="00CF6C34"/>
    <w:rsid w:val="00D12E15"/>
    <w:rsid w:val="00D70BF9"/>
    <w:rsid w:val="00DB6B22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0FE9"/>
  <w15:chartTrackingRefBased/>
  <w15:docId w15:val="{681567A9-F52F-42DD-98B9-AB07A5EB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279E4-90C2-4A8C-88DB-E990C8258A3D}"/>
</file>

<file path=customXml/itemProps2.xml><?xml version="1.0" encoding="utf-8"?>
<ds:datastoreItem xmlns:ds="http://schemas.openxmlformats.org/officeDocument/2006/customXml" ds:itemID="{81D594E4-C772-4DEC-A86A-84E0015BBFF8}"/>
</file>

<file path=customXml/itemProps3.xml><?xml version="1.0" encoding="utf-8"?>
<ds:datastoreItem xmlns:ds="http://schemas.openxmlformats.org/officeDocument/2006/customXml" ds:itemID="{05E6F416-1C8A-4967-85AA-64A18C907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Clendenning, Tatum (DTI/MTI)</dc:creator>
  <cp:keywords/>
  <dc:description/>
  <cp:lastModifiedBy>McGrath, Trudy (ASD-S)</cp:lastModifiedBy>
  <cp:revision>2</cp:revision>
  <cp:lastPrinted>2021-12-03T18:21:00Z</cp:lastPrinted>
  <dcterms:created xsi:type="dcterms:W3CDTF">2021-12-03T18:21:00Z</dcterms:created>
  <dcterms:modified xsi:type="dcterms:W3CDTF">2021-12-03T18:21:00Z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