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A658C" w14:textId="77777777" w:rsidR="004577FE" w:rsidRPr="004577FE" w:rsidRDefault="004577FE" w:rsidP="004577FE">
      <w:pPr>
        <w:spacing w:before="100" w:beforeAutospacing="1" w:after="100" w:afterAutospacing="1" w:line="240" w:lineRule="auto"/>
        <w:outlineLvl w:val="0"/>
        <w:rPr>
          <w:rFonts w:ascii="Lucida Sans Unicode" w:eastAsia="Times New Roman" w:hAnsi="Lucida Sans Unicode" w:cs="Lucida Sans Unicode"/>
          <w:b/>
          <w:bCs/>
          <w:color w:val="565A5C"/>
          <w:kern w:val="36"/>
          <w:sz w:val="48"/>
          <w:szCs w:val="48"/>
        </w:rPr>
      </w:pPr>
      <w:r w:rsidRPr="004577FE">
        <w:rPr>
          <w:rFonts w:ascii="Lucida Sans Unicode" w:eastAsia="Times New Roman" w:hAnsi="Lucida Sans Unicode" w:cs="Lucida Sans Unicode"/>
          <w:b/>
          <w:bCs/>
          <w:color w:val="565A5C"/>
          <w:kern w:val="36"/>
          <w:sz w:val="48"/>
          <w:szCs w:val="48"/>
        </w:rPr>
        <w:t>Introduction to Determining the Limit of a Function</w:t>
      </w:r>
    </w:p>
    <w:p w14:paraId="16C66A47" w14:textId="77777777" w:rsidR="004577FE" w:rsidRPr="004577FE" w:rsidRDefault="004577FE" w:rsidP="004577FE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The limit of a function is defined as the range value (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y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-value) that a function approaches as 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x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approaches a certain value. One way to determine this outcome is to graph the function and visually determine the range value that corresponds to the value 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x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is approaching.</w:t>
      </w:r>
    </w:p>
    <w:p w14:paraId="54E7E508" w14:textId="77777777" w:rsidR="004577FE" w:rsidRPr="004577FE" w:rsidRDefault="004577FE" w:rsidP="004577FE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For example, a function is defined as 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f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(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x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) = 2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x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+ 1, and you are asked to determine the limit of 2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x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+ 1 as 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x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approaches 2. You begin by drawing the graph of the function like this:</w:t>
      </w:r>
    </w:p>
    <w:p w14:paraId="5F4A496F" w14:textId="77777777" w:rsidR="004577FE" w:rsidRPr="004577FE" w:rsidRDefault="004577FE" w:rsidP="004577FE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  <w:r w:rsidRPr="004577FE">
        <w:rPr>
          <w:rFonts w:ascii="Lucida Sans Unicode" w:eastAsia="Times New Roman" w:hAnsi="Lucida Sans Unicode" w:cs="Lucida Sans Unicode"/>
          <w:noProof/>
          <w:color w:val="565A5C"/>
          <w:sz w:val="27"/>
          <w:szCs w:val="27"/>
        </w:rPr>
        <w:drawing>
          <wp:inline distT="0" distB="0" distL="0" distR="0" wp14:anchorId="761E91C7" wp14:editId="0DCB87F7">
            <wp:extent cx="3143250" cy="3143250"/>
            <wp:effectExtent l="0" t="0" r="0" b="0"/>
            <wp:docPr id="1" name="Picture 1" descr="PreCalB120_07_05_0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CalB120_07_05_01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005E2" w14:textId="77777777" w:rsidR="004577FE" w:rsidRPr="004577FE" w:rsidRDefault="004577FE" w:rsidP="004577FE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Here, you can see that no matter the direction from which you approach 2 on the 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x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-axis, the corresponding </w:t>
      </w:r>
      <w:r w:rsidRPr="004577FE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y</w:t>
      </w:r>
      <w:r w:rsidRPr="004577FE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-value approaches 5.</w:t>
      </w:r>
    </w:p>
    <w:p w14:paraId="09F78A2F" w14:textId="77777777" w:rsidR="001E4821" w:rsidRDefault="001E4821" w:rsidP="001E48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</w:p>
    <w:p w14:paraId="67D988C0" w14:textId="77777777" w:rsidR="001E4821" w:rsidRDefault="001E4821" w:rsidP="001E48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</w:p>
    <w:p w14:paraId="20F357BC" w14:textId="787CD3E2" w:rsidR="001E4821" w:rsidRPr="001E4821" w:rsidRDefault="001E4821" w:rsidP="001E48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  <w:r w:rsidRPr="001E4821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lastRenderedPageBreak/>
        <w:t>Now, observe the following table of values based on </w:t>
      </w:r>
      <w:r w:rsidRPr="001E4821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y</w:t>
      </w:r>
      <w:r w:rsidRPr="001E4821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= 2</w:t>
      </w:r>
      <w:r w:rsidRPr="001E4821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x</w:t>
      </w:r>
      <w:r w:rsidRPr="001E4821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+ 1:</w:t>
      </w:r>
    </w:p>
    <w:tbl>
      <w:tblPr>
        <w:tblW w:w="49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7"/>
        <w:gridCol w:w="2498"/>
      </w:tblGrid>
      <w:tr w:rsidR="001E4821" w:rsidRPr="001E4821" w14:paraId="104AFB09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32798EDB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7C6A2CF0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</w:rPr>
              <w:t>f</w:t>
            </w: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1E4821"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</w:rPr>
              <w:t>x</w:t>
            </w: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4821" w:rsidRPr="001E4821" w14:paraId="3FE47B20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278D47E3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720B8B1B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E4821" w:rsidRPr="001E4821" w14:paraId="0CCB4991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3B545F41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2ED71848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</w:tr>
      <w:tr w:rsidR="001E4821" w:rsidRPr="001E4821" w14:paraId="11DD2DC7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6DD1F71F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1.99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2B0249FD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4.98</w:t>
            </w:r>
          </w:p>
        </w:tc>
      </w:tr>
      <w:tr w:rsidR="001E4821" w:rsidRPr="001E4821" w14:paraId="6344DE6D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6D31EDFA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1.999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2F8382FD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4.998</w:t>
            </w:r>
          </w:p>
        </w:tc>
      </w:tr>
      <w:tr w:rsidR="001E4821" w:rsidRPr="001E4821" w14:paraId="6F693B97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6415F67A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1.9999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399DA254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4.9998</w:t>
            </w:r>
          </w:p>
        </w:tc>
      </w:tr>
      <w:tr w:rsidR="001E4821" w:rsidRPr="001E4821" w14:paraId="489CEF4E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33201035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1.99999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701AA0EF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4.99998</w:t>
            </w:r>
          </w:p>
        </w:tc>
      </w:tr>
      <w:tr w:rsidR="001E4821" w:rsidRPr="001E4821" w14:paraId="0E753414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47954E30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</w:rPr>
              <w:t>x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45E572E2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</w:rPr>
              <w:t>f</w:t>
            </w: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 (</w:t>
            </w:r>
            <w:r w:rsidRPr="001E4821">
              <w:rPr>
                <w:rFonts w:ascii="Times New Roman" w:eastAsia="Times New Roman" w:hAnsi="Times New Roman" w:cs="Times New Roman"/>
                <w:i/>
                <w:iCs/>
                <w:sz w:val="29"/>
                <w:szCs w:val="29"/>
              </w:rPr>
              <w:t>x</w:t>
            </w: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E4821" w:rsidRPr="001E4821" w14:paraId="04C1FE61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415B8CED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703A39A2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E4821" w:rsidRPr="001E4821" w14:paraId="2536A1F1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214892E7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78385C37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</w:tr>
      <w:tr w:rsidR="001E4821" w:rsidRPr="001E4821" w14:paraId="416C3A1B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3BEF6D0C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6B373EAC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5.02</w:t>
            </w:r>
          </w:p>
        </w:tc>
      </w:tr>
      <w:tr w:rsidR="001E4821" w:rsidRPr="001E4821" w14:paraId="6A9CF2CA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6FFDEDC1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2.001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7B96FE0B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5.002</w:t>
            </w:r>
          </w:p>
        </w:tc>
      </w:tr>
      <w:tr w:rsidR="001E4821" w:rsidRPr="001E4821" w14:paraId="2650AC55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221B26E5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2.0001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/>
            <w:hideMark/>
          </w:tcPr>
          <w:p w14:paraId="06AFEE2B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5.0002</w:t>
            </w:r>
          </w:p>
        </w:tc>
      </w:tr>
      <w:tr w:rsidR="001E4821" w:rsidRPr="001E4821" w14:paraId="0716D9CE" w14:textId="77777777" w:rsidTr="001E482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7FF00201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2.00001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14:paraId="3589EB5B" w14:textId="77777777" w:rsidR="001E4821" w:rsidRPr="001E4821" w:rsidRDefault="001E4821" w:rsidP="001E4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821">
              <w:rPr>
                <w:rFonts w:ascii="Times New Roman" w:eastAsia="Times New Roman" w:hAnsi="Times New Roman" w:cs="Times New Roman"/>
                <w:sz w:val="24"/>
                <w:szCs w:val="24"/>
              </w:rPr>
              <w:t>5.00002</w:t>
            </w:r>
          </w:p>
        </w:tc>
      </w:tr>
    </w:tbl>
    <w:p w14:paraId="12AE5BDA" w14:textId="77777777" w:rsidR="001E4821" w:rsidRPr="001E4821" w:rsidRDefault="001E4821" w:rsidP="001E48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  <w:r w:rsidRPr="001E4821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Notice that the closer </w:t>
      </w:r>
      <w:r w:rsidRPr="001E4821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x</w:t>
      </w:r>
      <w:r w:rsidRPr="001E4821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gets to the value of 2 from either direction, the closer </w:t>
      </w:r>
      <w:r w:rsidRPr="001E4821">
        <w:rPr>
          <w:rFonts w:ascii="Times New Roman" w:eastAsia="Times New Roman" w:hAnsi="Times New Roman" w:cs="Times New Roman"/>
          <w:i/>
          <w:iCs/>
          <w:color w:val="565A5C"/>
          <w:sz w:val="32"/>
          <w:szCs w:val="32"/>
        </w:rPr>
        <w:t>y</w:t>
      </w:r>
      <w:r w:rsidRPr="001E4821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 gets to the value of 5. You can summarize your findings by writing the limit of a function with the proper limit notation:</w:t>
      </w:r>
    </w:p>
    <w:p w14:paraId="46066D85" w14:textId="77777777" w:rsidR="001E4821" w:rsidRPr="001E4821" w:rsidRDefault="001E4821" w:rsidP="001E48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  <w:r w:rsidRPr="001E4821">
        <w:rPr>
          <w:rFonts w:ascii="Lucida Sans Unicode" w:eastAsia="Times New Roman" w:hAnsi="Lucida Sans Unicode" w:cs="Lucida Sans Unicode"/>
          <w:noProof/>
          <w:color w:val="565A5C"/>
          <w:sz w:val="27"/>
          <w:szCs w:val="27"/>
        </w:rPr>
        <w:drawing>
          <wp:inline distT="0" distB="0" distL="0" distR="0" wp14:anchorId="28271FA1" wp14:editId="7FF53D40">
            <wp:extent cx="942975" cy="238125"/>
            <wp:effectExtent l="0" t="0" r="9525" b="9525"/>
            <wp:docPr id="4" name="Picture 4" descr="PreCalB120_07_06_0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CalB120_07_06_01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47169" w14:textId="77777777" w:rsidR="001E4821" w:rsidRPr="001E4821" w:rsidRDefault="001E4821" w:rsidP="001E48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  <w:r w:rsidRPr="001E4821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This reads as </w:t>
      </w:r>
      <w:r w:rsidRPr="001E4821">
        <w:rPr>
          <w:rFonts w:ascii="Lucida Sans Unicode" w:eastAsia="Times New Roman" w:hAnsi="Lucida Sans Unicode" w:cs="Lucida Sans Unicode"/>
          <w:b/>
          <w:bCs/>
          <w:color w:val="565A5C"/>
          <w:sz w:val="27"/>
          <w:szCs w:val="27"/>
        </w:rPr>
        <w:t>the limit of the function </w:t>
      </w:r>
      <w:r w:rsidRPr="001E4821">
        <w:rPr>
          <w:rFonts w:ascii="Times New Roman" w:eastAsia="Times New Roman" w:hAnsi="Times New Roman" w:cs="Times New Roman"/>
          <w:b/>
          <w:bCs/>
          <w:i/>
          <w:iCs/>
          <w:color w:val="565A5C"/>
          <w:sz w:val="32"/>
          <w:szCs w:val="32"/>
        </w:rPr>
        <w:t>f</w:t>
      </w:r>
      <w:r w:rsidRPr="001E4821">
        <w:rPr>
          <w:rFonts w:ascii="Lucida Sans Unicode" w:eastAsia="Times New Roman" w:hAnsi="Lucida Sans Unicode" w:cs="Lucida Sans Unicode"/>
          <w:b/>
          <w:bCs/>
          <w:color w:val="565A5C"/>
          <w:sz w:val="27"/>
          <w:szCs w:val="27"/>
        </w:rPr>
        <w:t> (</w:t>
      </w:r>
      <w:r w:rsidRPr="001E4821">
        <w:rPr>
          <w:rFonts w:ascii="Times New Roman" w:eastAsia="Times New Roman" w:hAnsi="Times New Roman" w:cs="Times New Roman"/>
          <w:b/>
          <w:bCs/>
          <w:i/>
          <w:iCs/>
          <w:color w:val="565A5C"/>
          <w:sz w:val="32"/>
          <w:szCs w:val="32"/>
        </w:rPr>
        <w:t>x</w:t>
      </w:r>
      <w:r w:rsidRPr="001E4821">
        <w:rPr>
          <w:rFonts w:ascii="Lucida Sans Unicode" w:eastAsia="Times New Roman" w:hAnsi="Lucida Sans Unicode" w:cs="Lucida Sans Unicode"/>
          <w:b/>
          <w:bCs/>
          <w:color w:val="565A5C"/>
          <w:sz w:val="27"/>
          <w:szCs w:val="27"/>
        </w:rPr>
        <w:t>) as </w:t>
      </w:r>
      <w:r w:rsidRPr="001E4821">
        <w:rPr>
          <w:rFonts w:ascii="Times New Roman" w:eastAsia="Times New Roman" w:hAnsi="Times New Roman" w:cs="Times New Roman"/>
          <w:b/>
          <w:bCs/>
          <w:i/>
          <w:iCs/>
          <w:color w:val="565A5C"/>
          <w:sz w:val="32"/>
          <w:szCs w:val="32"/>
        </w:rPr>
        <w:t>x</w:t>
      </w:r>
      <w:r w:rsidRPr="001E4821">
        <w:rPr>
          <w:rFonts w:ascii="Lucida Sans Unicode" w:eastAsia="Times New Roman" w:hAnsi="Lucida Sans Unicode" w:cs="Lucida Sans Unicode"/>
          <w:b/>
          <w:bCs/>
          <w:color w:val="565A5C"/>
          <w:sz w:val="27"/>
          <w:szCs w:val="27"/>
        </w:rPr>
        <w:t> approaches a is </w:t>
      </w:r>
      <w:r w:rsidRPr="001E4821">
        <w:rPr>
          <w:rFonts w:ascii="Times New Roman" w:eastAsia="Times New Roman" w:hAnsi="Times New Roman" w:cs="Times New Roman"/>
          <w:b/>
          <w:bCs/>
          <w:i/>
          <w:iCs/>
          <w:color w:val="565A5C"/>
          <w:sz w:val="32"/>
          <w:szCs w:val="32"/>
        </w:rPr>
        <w:t>L</w:t>
      </w:r>
      <w:r w:rsidRPr="001E4821">
        <w:rPr>
          <w:rFonts w:ascii="Lucida Sans Unicode" w:eastAsia="Times New Roman" w:hAnsi="Lucida Sans Unicode" w:cs="Lucida Sans Unicode"/>
          <w:color w:val="565A5C"/>
          <w:sz w:val="27"/>
          <w:szCs w:val="27"/>
        </w:rPr>
        <w:t>. For the example above, you write the following:</w:t>
      </w:r>
    </w:p>
    <w:p w14:paraId="629FD123" w14:textId="31A68348" w:rsidR="001E4821" w:rsidRDefault="001E4821" w:rsidP="001E48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  <w:r w:rsidRPr="001E4821">
        <w:rPr>
          <w:rFonts w:ascii="Lucida Sans Unicode" w:eastAsia="Times New Roman" w:hAnsi="Lucida Sans Unicode" w:cs="Lucida Sans Unicode"/>
          <w:noProof/>
          <w:color w:val="565A5C"/>
          <w:sz w:val="27"/>
          <w:szCs w:val="27"/>
        </w:rPr>
        <w:drawing>
          <wp:inline distT="0" distB="0" distL="0" distR="0" wp14:anchorId="7E3BB150" wp14:editId="530E4E03">
            <wp:extent cx="1200150" cy="238125"/>
            <wp:effectExtent l="0" t="0" r="0" b="9525"/>
            <wp:docPr id="5" name="Picture 5" descr="PreCalB120_07_06_0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reCalB120_07_06_02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A1E1D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color w:val="565A5C"/>
          <w:sz w:val="27"/>
          <w:szCs w:val="27"/>
        </w:rPr>
        <w:t>As you have seen in previous lessons, some functions produce graphs with asymptotes, which are lines that the graph of a function approaches but never touches or crosses. Limits do not exist when approaching </w:t>
      </w:r>
      <w:r>
        <w:rPr>
          <w:rStyle w:val="mathfont"/>
          <w:i/>
          <w:iCs/>
          <w:color w:val="565A5C"/>
          <w:sz w:val="32"/>
          <w:szCs w:val="32"/>
        </w:rPr>
        <w:t>x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-values that correspond to the location of vertical asymptotes, or if they do exist, they are not a finite value. This will be explained in more detail in subsequent lessons.</w:t>
      </w:r>
    </w:p>
    <w:p w14:paraId="0092019A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color w:val="565A5C"/>
          <w:sz w:val="27"/>
          <w:szCs w:val="27"/>
        </w:rPr>
        <w:lastRenderedPageBreak/>
        <w:t>For now, consider the graph of the function </w:t>
      </w:r>
      <w:r>
        <w:rPr>
          <w:rFonts w:ascii="Lucida Sans Unicode" w:hAnsi="Lucida Sans Unicode" w:cs="Lucida Sans Unicode"/>
          <w:noProof/>
          <w:color w:val="565A5C"/>
          <w:sz w:val="27"/>
          <w:szCs w:val="27"/>
        </w:rPr>
        <w:drawing>
          <wp:inline distT="0" distB="0" distL="0" distR="0" wp14:anchorId="6AF5AF5F" wp14:editId="6E55CA18">
            <wp:extent cx="962025" cy="361950"/>
            <wp:effectExtent l="0" t="0" r="9525" b="0"/>
            <wp:docPr id="6" name="Picture 6" descr="PreCalB120_07_07_0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eCalB120_07_07_01i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565A5C"/>
          <w:sz w:val="27"/>
          <w:szCs w:val="27"/>
        </w:rPr>
        <w:t>:</w:t>
      </w:r>
    </w:p>
    <w:p w14:paraId="7C5413DC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noProof/>
          <w:color w:val="565A5C"/>
          <w:sz w:val="27"/>
          <w:szCs w:val="27"/>
        </w:rPr>
        <w:drawing>
          <wp:inline distT="0" distB="0" distL="0" distR="0" wp14:anchorId="6C36DAD9" wp14:editId="0F76B8D6">
            <wp:extent cx="3143250" cy="3143250"/>
            <wp:effectExtent l="0" t="0" r="0" b="0"/>
            <wp:docPr id="7" name="Picture 7" descr="PreCalB120_07_07_0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CalB120_07_07_02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AD17D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color w:val="565A5C"/>
          <w:sz w:val="27"/>
          <w:szCs w:val="27"/>
        </w:rPr>
        <w:t>There is a vertical asymptote at </w:t>
      </w:r>
      <w:r>
        <w:rPr>
          <w:rStyle w:val="mathfont"/>
          <w:i/>
          <w:iCs/>
          <w:color w:val="565A5C"/>
          <w:sz w:val="32"/>
          <w:szCs w:val="32"/>
        </w:rPr>
        <w:t>x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= 3 because the function is undefined at </w:t>
      </w:r>
      <w:r>
        <w:rPr>
          <w:rStyle w:val="mathfont"/>
          <w:i/>
          <w:iCs/>
          <w:color w:val="565A5C"/>
          <w:sz w:val="32"/>
          <w:szCs w:val="32"/>
        </w:rPr>
        <w:t>x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= 3 (substituting </w:t>
      </w:r>
      <w:r>
        <w:rPr>
          <w:rStyle w:val="mathfont"/>
          <w:i/>
          <w:iCs/>
          <w:color w:val="565A5C"/>
          <w:sz w:val="32"/>
          <w:szCs w:val="32"/>
        </w:rPr>
        <w:t>x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= 3 into the function would make the denominator zero).</w:t>
      </w:r>
    </w:p>
    <w:p w14:paraId="28938373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color w:val="565A5C"/>
          <w:sz w:val="27"/>
          <w:szCs w:val="27"/>
        </w:rPr>
        <w:t>As </w:t>
      </w:r>
      <w:r>
        <w:rPr>
          <w:rStyle w:val="mathfont"/>
          <w:i/>
          <w:iCs/>
          <w:color w:val="565A5C"/>
          <w:sz w:val="32"/>
          <w:szCs w:val="32"/>
        </w:rPr>
        <w:t>x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approaches 3 from either side, there is no finite number that </w:t>
      </w:r>
      <w:r>
        <w:rPr>
          <w:rStyle w:val="mathfont"/>
          <w:i/>
          <w:iCs/>
          <w:color w:val="565A5C"/>
          <w:sz w:val="32"/>
          <w:szCs w:val="32"/>
        </w:rPr>
        <w:t>y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approaches. Therefore, the limit as </w:t>
      </w:r>
      <w:r>
        <w:rPr>
          <w:rStyle w:val="mathfont"/>
          <w:i/>
          <w:iCs/>
          <w:color w:val="565A5C"/>
          <w:sz w:val="32"/>
          <w:szCs w:val="32"/>
        </w:rPr>
        <w:t>x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approaches 3 Does Not Exist (DNE).</w:t>
      </w:r>
    </w:p>
    <w:p w14:paraId="3E26A0DA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noProof/>
          <w:color w:val="565A5C"/>
          <w:sz w:val="27"/>
          <w:szCs w:val="27"/>
        </w:rPr>
        <w:drawing>
          <wp:inline distT="0" distB="0" distL="0" distR="0" wp14:anchorId="589DA2E9" wp14:editId="327FB530">
            <wp:extent cx="1257300" cy="361950"/>
            <wp:effectExtent l="0" t="0" r="0" b="0"/>
            <wp:docPr id="8" name="Picture 8" descr="PreCalB120_07_07_0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eCalB120_07_07_03i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04C7F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color w:val="565A5C"/>
          <w:sz w:val="27"/>
          <w:szCs w:val="27"/>
        </w:rPr>
        <w:t>You have also studied graphs that have a point of discontinuity. If the equation of the function </w:t>
      </w:r>
      <w:r>
        <w:rPr>
          <w:rFonts w:ascii="Lucida Sans Unicode" w:hAnsi="Lucida Sans Unicode" w:cs="Lucida Sans Unicode"/>
          <w:noProof/>
          <w:color w:val="565A5C"/>
          <w:sz w:val="27"/>
          <w:szCs w:val="27"/>
        </w:rPr>
        <w:drawing>
          <wp:inline distT="0" distB="0" distL="0" distR="0" wp14:anchorId="07E30CE1" wp14:editId="2C71C6EA">
            <wp:extent cx="1409700" cy="381000"/>
            <wp:effectExtent l="0" t="0" r="0" b="0"/>
            <wp:docPr id="9" name="Picture 9" descr="PreCalB120_07_08_01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CalB120_07_08_01i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can be simplified to </w:t>
      </w:r>
      <w:r>
        <w:rPr>
          <w:rStyle w:val="mathfont"/>
          <w:i/>
          <w:iCs/>
          <w:color w:val="565A5C"/>
          <w:sz w:val="32"/>
          <w:szCs w:val="32"/>
        </w:rPr>
        <w:t>y = x +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3, </w:t>
      </w:r>
      <w:r>
        <w:rPr>
          <w:rStyle w:val="mathfont"/>
          <w:i/>
          <w:iCs/>
          <w:color w:val="565A5C"/>
          <w:sz w:val="32"/>
          <w:szCs w:val="32"/>
        </w:rPr>
        <w:t>y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≠ 2.</w:t>
      </w:r>
    </w:p>
    <w:p w14:paraId="54E38E02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color w:val="565A5C"/>
          <w:sz w:val="27"/>
          <w:szCs w:val="27"/>
        </w:rPr>
        <w:t>The graph is show below. There is a point of discontinuity at (2, 5):</w:t>
      </w:r>
    </w:p>
    <w:p w14:paraId="38CBD5D1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noProof/>
          <w:color w:val="565A5C"/>
          <w:sz w:val="27"/>
          <w:szCs w:val="27"/>
        </w:rPr>
        <w:lastRenderedPageBreak/>
        <w:drawing>
          <wp:inline distT="0" distB="0" distL="0" distR="0" wp14:anchorId="23E8DB2C" wp14:editId="372CEA7F">
            <wp:extent cx="3143250" cy="3143250"/>
            <wp:effectExtent l="0" t="0" r="0" b="0"/>
            <wp:docPr id="10" name="Picture 10" descr="PreCalB120_07_08_0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CalB120_07_08_02i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68CC3" w14:textId="77777777" w:rsidR="00D7427F" w:rsidRDefault="00D7427F" w:rsidP="00D7427F">
      <w:pPr>
        <w:pStyle w:val="NormalWeb"/>
        <w:rPr>
          <w:rFonts w:ascii="Lucida Sans Unicode" w:hAnsi="Lucida Sans Unicode" w:cs="Lucida Sans Unicode"/>
          <w:color w:val="565A5C"/>
          <w:sz w:val="27"/>
          <w:szCs w:val="27"/>
        </w:rPr>
      </w:pPr>
      <w:r>
        <w:rPr>
          <w:rFonts w:ascii="Lucida Sans Unicode" w:hAnsi="Lucida Sans Unicode" w:cs="Lucida Sans Unicode"/>
          <w:color w:val="565A5C"/>
          <w:sz w:val="27"/>
          <w:szCs w:val="27"/>
        </w:rPr>
        <w:t>On the graph, as </w:t>
      </w:r>
      <w:r>
        <w:rPr>
          <w:rStyle w:val="mathfont"/>
          <w:i/>
          <w:iCs/>
          <w:color w:val="565A5C"/>
          <w:sz w:val="32"/>
          <w:szCs w:val="32"/>
        </w:rPr>
        <w:t>x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 approaches 2, the </w:t>
      </w:r>
      <w:r>
        <w:rPr>
          <w:rStyle w:val="mathfont"/>
          <w:i/>
          <w:iCs/>
          <w:color w:val="565A5C"/>
          <w:sz w:val="32"/>
          <w:szCs w:val="32"/>
        </w:rPr>
        <w:t>y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-value approaches 5. Even though the point (2, 5) is a point of discontinuity, the closer the </w:t>
      </w:r>
      <w:r>
        <w:rPr>
          <w:rStyle w:val="mathfont"/>
          <w:i/>
          <w:iCs/>
          <w:color w:val="565A5C"/>
          <w:sz w:val="32"/>
          <w:szCs w:val="32"/>
        </w:rPr>
        <w:t>x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-value gets to 2, the closer the </w:t>
      </w:r>
      <w:r>
        <w:rPr>
          <w:rStyle w:val="mathfont"/>
          <w:i/>
          <w:iCs/>
          <w:color w:val="565A5C"/>
          <w:sz w:val="32"/>
          <w:szCs w:val="32"/>
        </w:rPr>
        <w:t>y</w:t>
      </w:r>
      <w:r>
        <w:rPr>
          <w:rFonts w:ascii="Lucida Sans Unicode" w:hAnsi="Lucida Sans Unicode" w:cs="Lucida Sans Unicode"/>
          <w:color w:val="565A5C"/>
          <w:sz w:val="27"/>
          <w:szCs w:val="27"/>
        </w:rPr>
        <w:t>-value will get to 5. Therefore, </w:t>
      </w:r>
      <w:r>
        <w:rPr>
          <w:rFonts w:ascii="Lucida Sans Unicode" w:hAnsi="Lucida Sans Unicode" w:cs="Lucida Sans Unicode"/>
          <w:noProof/>
          <w:color w:val="565A5C"/>
          <w:sz w:val="27"/>
          <w:szCs w:val="27"/>
        </w:rPr>
        <w:drawing>
          <wp:inline distT="0" distB="0" distL="0" distR="0" wp14:anchorId="512CD6DD" wp14:editId="403BB620">
            <wp:extent cx="1676400" cy="371475"/>
            <wp:effectExtent l="0" t="0" r="0" b="9525"/>
            <wp:docPr id="11" name="Picture 11" descr="PreCalB120_07_08_03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reCalB120_07_08_03i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Lucida Sans Unicode" w:hAnsi="Lucida Sans Unicode" w:cs="Lucida Sans Unicode"/>
          <w:color w:val="565A5C"/>
          <w:sz w:val="27"/>
          <w:szCs w:val="27"/>
        </w:rPr>
        <w:t>.</w:t>
      </w:r>
    </w:p>
    <w:p w14:paraId="5C0736DF" w14:textId="77777777" w:rsidR="00D7427F" w:rsidRPr="001E4821" w:rsidRDefault="00D7427F" w:rsidP="001E4821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65A5C"/>
          <w:sz w:val="27"/>
          <w:szCs w:val="27"/>
        </w:rPr>
      </w:pPr>
    </w:p>
    <w:p w14:paraId="78E77DD6" w14:textId="06010FC7" w:rsidR="004577FE" w:rsidRPr="004577FE" w:rsidRDefault="004577FE" w:rsidP="004577FE"/>
    <w:sectPr w:rsidR="004577FE" w:rsidRPr="00457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0C3FA9"/>
    <w:multiLevelType w:val="hybridMultilevel"/>
    <w:tmpl w:val="943664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FE"/>
    <w:rsid w:val="001E4821"/>
    <w:rsid w:val="004577FE"/>
    <w:rsid w:val="00A27AEA"/>
    <w:rsid w:val="00D7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D3364"/>
  <w15:chartTrackingRefBased/>
  <w15:docId w15:val="{90B0D1E4-839A-4CE9-B975-C2B65B7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7F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74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hfont">
    <w:name w:val="mathfont"/>
    <w:basedOn w:val="DefaultParagraphFont"/>
    <w:rsid w:val="00D74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74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55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C0A28799D5E4A98A13291EB21DCF7" ma:contentTypeVersion="7" ma:contentTypeDescription="Create a new document." ma:contentTypeScope="" ma:versionID="f24336d851faa8e6e0c9f8724e981778">
  <xsd:schema xmlns:xsd="http://www.w3.org/2001/XMLSchema" xmlns:xs="http://www.w3.org/2001/XMLSchema" xmlns:p="http://schemas.microsoft.com/office/2006/metadata/properties" xmlns:ns1="http://schemas.microsoft.com/sharepoint/v3" xmlns:ns2="fe44366e-3bfb-4c43-8e52-3cbc41b0f4cf" targetNamespace="http://schemas.microsoft.com/office/2006/metadata/properties" ma:root="true" ma:fieldsID="ee83bfc32e1c1e764452e008381a963a" ns1:_="" ns2:_="">
    <xsd:import namespace="http://schemas.microsoft.com/sharepoint/v3"/>
    <xsd:import namespace="fe44366e-3bfb-4c43-8e52-3cbc41b0f4c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Blog_x0020_Categor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366e-3bfb-4c43-8e52-3cbc41b0f4cf" elementFormDefault="qualified">
    <xsd:import namespace="http://schemas.microsoft.com/office/2006/documentManagement/types"/>
    <xsd:import namespace="http://schemas.microsoft.com/office/infopath/2007/PartnerControls"/>
    <xsd:element name="Blog_x0020_Category" ma:index="6" ma:displayName="Blog Category" ma:list="{d9857885-d6b2-4072-92e8-3f28c3dee793}" ma:internalName="Blog_x0020_Category" ma:readOnly="false" ma:showField="Title" ma:web="fe44366e-3bfb-4c43-8e52-3cbc41b0f4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Blog_x0020_Category xmlns="fe44366e-3bfb-4c43-8e52-3cbc41b0f4cf">7</Blog_x0020_Category>
  </documentManagement>
</p:properties>
</file>

<file path=customXml/itemProps1.xml><?xml version="1.0" encoding="utf-8"?>
<ds:datastoreItem xmlns:ds="http://schemas.openxmlformats.org/officeDocument/2006/customXml" ds:itemID="{A0988A31-E696-4FF5-9625-96B6EB14A1D7}"/>
</file>

<file path=customXml/itemProps2.xml><?xml version="1.0" encoding="utf-8"?>
<ds:datastoreItem xmlns:ds="http://schemas.openxmlformats.org/officeDocument/2006/customXml" ds:itemID="{A3A93304-17D6-4F83-B242-39CF2E0D62BF}"/>
</file>

<file path=customXml/itemProps3.xml><?xml version="1.0" encoding="utf-8"?>
<ds:datastoreItem xmlns:ds="http://schemas.openxmlformats.org/officeDocument/2006/customXml" ds:itemID="{BCD1A0D0-154E-440D-B620-DC08CCE4A5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Woodworth, Kyle    (ASD-W)</dc:creator>
  <cp:keywords/>
  <dc:description/>
  <cp:lastModifiedBy>Woodworth, Kyle    (ASD-W)</cp:lastModifiedBy>
  <cp:revision>3</cp:revision>
  <dcterms:created xsi:type="dcterms:W3CDTF">2020-05-28T18:03:00Z</dcterms:created>
  <dcterms:modified xsi:type="dcterms:W3CDTF">2020-05-28T18:12:00Z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0x010100B7AC0A28799D5E4A98A13291EB21DCF7</vt:lpwstr>
  </property>
</Properties>
</file>