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B7AA2" w14:textId="77777777" w:rsidR="005737E3" w:rsidRPr="00B768FF" w:rsidRDefault="005737E3" w:rsidP="005737E3">
      <w:pPr>
        <w:pStyle w:val="Default"/>
        <w:rPr>
          <w:sz w:val="22"/>
          <w:szCs w:val="22"/>
        </w:rPr>
      </w:pPr>
      <w:bookmarkStart w:id="0" w:name="_GoBack"/>
      <w:bookmarkEnd w:id="0"/>
    </w:p>
    <w:p w14:paraId="795C85A5" w14:textId="77777777" w:rsidR="005737E3" w:rsidRPr="00B768FF" w:rsidRDefault="005737E3" w:rsidP="005737E3">
      <w:pPr>
        <w:pStyle w:val="Default"/>
        <w:rPr>
          <w:sz w:val="22"/>
          <w:szCs w:val="22"/>
        </w:rPr>
      </w:pPr>
      <w:r w:rsidRPr="00B768FF">
        <w:rPr>
          <w:b/>
          <w:bCs/>
          <w:sz w:val="22"/>
          <w:szCs w:val="22"/>
        </w:rPr>
        <w:t xml:space="preserve">Grade 7 Public Health School Immunization Clinics </w:t>
      </w:r>
    </w:p>
    <w:p w14:paraId="6D800140" w14:textId="77777777" w:rsidR="005737E3" w:rsidRPr="00B768FF" w:rsidRDefault="005737E3" w:rsidP="005737E3">
      <w:pPr>
        <w:pStyle w:val="Default"/>
        <w:rPr>
          <w:sz w:val="22"/>
          <w:szCs w:val="22"/>
        </w:rPr>
      </w:pPr>
    </w:p>
    <w:p w14:paraId="62BCED42" w14:textId="77777777" w:rsidR="005737E3" w:rsidRPr="00B768FF" w:rsidRDefault="005737E3" w:rsidP="005737E3">
      <w:pPr>
        <w:pStyle w:val="Default"/>
        <w:rPr>
          <w:sz w:val="22"/>
          <w:szCs w:val="22"/>
        </w:rPr>
      </w:pPr>
      <w:r w:rsidRPr="00B768FF">
        <w:rPr>
          <w:sz w:val="22"/>
          <w:szCs w:val="22"/>
        </w:rPr>
        <w:t>Dear Parent/Guardian:</w:t>
      </w:r>
    </w:p>
    <w:p w14:paraId="04E6E44E" w14:textId="77777777" w:rsidR="005737E3" w:rsidRPr="00B768FF" w:rsidRDefault="005737E3" w:rsidP="005737E3">
      <w:pPr>
        <w:pStyle w:val="Default"/>
        <w:rPr>
          <w:sz w:val="22"/>
          <w:szCs w:val="22"/>
        </w:rPr>
      </w:pPr>
      <w:r w:rsidRPr="00B768FF">
        <w:rPr>
          <w:sz w:val="22"/>
          <w:szCs w:val="22"/>
        </w:rPr>
        <w:t xml:space="preserve"> </w:t>
      </w:r>
    </w:p>
    <w:p w14:paraId="28D14A52" w14:textId="77777777" w:rsidR="005737E3" w:rsidRPr="00B768FF" w:rsidRDefault="005737E3" w:rsidP="005737E3">
      <w:pPr>
        <w:pStyle w:val="Default"/>
        <w:rPr>
          <w:sz w:val="22"/>
          <w:szCs w:val="22"/>
        </w:rPr>
      </w:pPr>
      <w:r w:rsidRPr="00B768FF">
        <w:rPr>
          <w:sz w:val="22"/>
          <w:szCs w:val="22"/>
        </w:rPr>
        <w:t xml:space="preserve">Horizon Health Network Public Health will be offering the second dose of </w:t>
      </w:r>
      <w:r w:rsidRPr="00B768FF">
        <w:rPr>
          <w:b/>
          <w:bCs/>
          <w:sz w:val="22"/>
          <w:szCs w:val="22"/>
        </w:rPr>
        <w:t xml:space="preserve">HPV </w:t>
      </w:r>
      <w:r w:rsidRPr="00B768FF">
        <w:rPr>
          <w:sz w:val="22"/>
          <w:szCs w:val="22"/>
        </w:rPr>
        <w:t>(protection against</w:t>
      </w:r>
      <w:r w:rsidR="00B820C7">
        <w:rPr>
          <w:sz w:val="22"/>
          <w:szCs w:val="22"/>
        </w:rPr>
        <w:t xml:space="preserve"> the</w:t>
      </w:r>
      <w:r w:rsidRPr="00B768FF">
        <w:rPr>
          <w:sz w:val="22"/>
          <w:szCs w:val="22"/>
        </w:rPr>
        <w:t xml:space="preserve"> Human Papillomavirus) to complete the series that was started at the beginning of the</w:t>
      </w:r>
      <w:r w:rsidR="00B820C7">
        <w:rPr>
          <w:sz w:val="22"/>
          <w:szCs w:val="22"/>
        </w:rPr>
        <w:t xml:space="preserve"> 2019-2020</w:t>
      </w:r>
      <w:r w:rsidRPr="00B768FF">
        <w:rPr>
          <w:sz w:val="22"/>
          <w:szCs w:val="22"/>
        </w:rPr>
        <w:t xml:space="preserve"> school year.</w:t>
      </w:r>
      <w:r w:rsidR="00E16688" w:rsidRPr="00B768FF">
        <w:rPr>
          <w:sz w:val="22"/>
          <w:szCs w:val="22"/>
        </w:rPr>
        <w:t xml:space="preserve"> It is very important to complete this series of vaccines to ensure </w:t>
      </w:r>
      <w:r w:rsidR="00205F78" w:rsidRPr="00B768FF">
        <w:rPr>
          <w:sz w:val="22"/>
          <w:szCs w:val="22"/>
        </w:rPr>
        <w:t>you</w:t>
      </w:r>
      <w:r w:rsidR="00205F78">
        <w:rPr>
          <w:sz w:val="22"/>
          <w:szCs w:val="22"/>
        </w:rPr>
        <w:t>r</w:t>
      </w:r>
      <w:r w:rsidR="00205F78" w:rsidRPr="00B768FF">
        <w:rPr>
          <w:sz w:val="22"/>
          <w:szCs w:val="22"/>
        </w:rPr>
        <w:t xml:space="preserve"> child</w:t>
      </w:r>
      <w:r w:rsidR="004C51DB" w:rsidRPr="00B768FF">
        <w:rPr>
          <w:sz w:val="22"/>
          <w:szCs w:val="22"/>
        </w:rPr>
        <w:t xml:space="preserve"> develops the appropriate level of protection from</w:t>
      </w:r>
      <w:r w:rsidR="00205F78">
        <w:rPr>
          <w:sz w:val="22"/>
          <w:szCs w:val="22"/>
        </w:rPr>
        <w:t xml:space="preserve"> the</w:t>
      </w:r>
      <w:r w:rsidR="004C51DB" w:rsidRPr="00B768FF">
        <w:rPr>
          <w:sz w:val="22"/>
          <w:szCs w:val="22"/>
        </w:rPr>
        <w:t xml:space="preserve"> Human Papillomavirus. </w:t>
      </w:r>
    </w:p>
    <w:p w14:paraId="001CF84C" w14:textId="77777777" w:rsidR="005737E3" w:rsidRPr="00B768FF" w:rsidRDefault="005737E3" w:rsidP="005737E3">
      <w:pPr>
        <w:pStyle w:val="Default"/>
        <w:rPr>
          <w:sz w:val="22"/>
          <w:szCs w:val="22"/>
        </w:rPr>
      </w:pPr>
    </w:p>
    <w:p w14:paraId="726E1A2D" w14:textId="3FF5D57D" w:rsidR="005737E3" w:rsidRDefault="005737E3" w:rsidP="005737E3">
      <w:pPr>
        <w:pStyle w:val="Default"/>
        <w:rPr>
          <w:sz w:val="22"/>
          <w:szCs w:val="22"/>
          <w:u w:val="single"/>
        </w:rPr>
      </w:pPr>
      <w:r w:rsidRPr="00B768FF">
        <w:rPr>
          <w:sz w:val="22"/>
          <w:szCs w:val="22"/>
        </w:rPr>
        <w:t>This clinic</w:t>
      </w:r>
      <w:r w:rsidRPr="00B768FF">
        <w:rPr>
          <w:b/>
          <w:bCs/>
          <w:sz w:val="22"/>
          <w:szCs w:val="22"/>
        </w:rPr>
        <w:t xml:space="preserve"> </w:t>
      </w:r>
      <w:r w:rsidRPr="00B768FF">
        <w:rPr>
          <w:sz w:val="22"/>
          <w:szCs w:val="22"/>
        </w:rPr>
        <w:t xml:space="preserve">will be </w:t>
      </w:r>
      <w:r w:rsidR="00D901D1" w:rsidRPr="00D901D1">
        <w:rPr>
          <w:b/>
          <w:sz w:val="22"/>
          <w:szCs w:val="22"/>
          <w:u w:val="single"/>
        </w:rPr>
        <w:t xml:space="preserve">June </w:t>
      </w:r>
      <w:r w:rsidR="0070413F">
        <w:rPr>
          <w:b/>
          <w:sz w:val="22"/>
          <w:szCs w:val="22"/>
          <w:u w:val="single"/>
        </w:rPr>
        <w:t>12</w:t>
      </w:r>
      <w:r w:rsidRPr="00B768FF">
        <w:rPr>
          <w:sz w:val="22"/>
          <w:szCs w:val="22"/>
        </w:rPr>
        <w:t xml:space="preserve"> and will be held at </w:t>
      </w:r>
      <w:r w:rsidR="0070413F" w:rsidRPr="0070413F">
        <w:rPr>
          <w:b/>
          <w:sz w:val="22"/>
          <w:szCs w:val="22"/>
          <w:u w:val="single"/>
        </w:rPr>
        <w:t xml:space="preserve">Harvey </w:t>
      </w:r>
      <w:r w:rsidR="001015DD">
        <w:rPr>
          <w:b/>
          <w:sz w:val="22"/>
          <w:szCs w:val="22"/>
          <w:u w:val="single"/>
        </w:rPr>
        <w:t xml:space="preserve">High </w:t>
      </w:r>
      <w:r w:rsidR="00D901D1" w:rsidRPr="0070413F">
        <w:rPr>
          <w:b/>
          <w:sz w:val="22"/>
          <w:szCs w:val="22"/>
          <w:u w:val="single"/>
        </w:rPr>
        <w:t>S</w:t>
      </w:r>
      <w:r w:rsidR="00D901D1" w:rsidRPr="00D901D1">
        <w:rPr>
          <w:b/>
          <w:sz w:val="22"/>
          <w:szCs w:val="22"/>
          <w:u w:val="single"/>
        </w:rPr>
        <w:t>chool</w:t>
      </w:r>
      <w:r w:rsidR="004C51DB" w:rsidRPr="00B768FF">
        <w:rPr>
          <w:sz w:val="22"/>
          <w:szCs w:val="22"/>
          <w:u w:val="single"/>
        </w:rPr>
        <w:t xml:space="preserve"> </w:t>
      </w:r>
    </w:p>
    <w:p w14:paraId="04EF34C0" w14:textId="7D2D5CAE" w:rsidR="005737E3" w:rsidRPr="00B768FF" w:rsidRDefault="00D901D1" w:rsidP="005737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7C76A1C" w14:textId="77777777" w:rsidR="00E16688" w:rsidRPr="00B768FF" w:rsidRDefault="005737E3" w:rsidP="005737E3">
      <w:pPr>
        <w:pStyle w:val="Default"/>
        <w:rPr>
          <w:sz w:val="22"/>
          <w:szCs w:val="22"/>
        </w:rPr>
      </w:pPr>
      <w:r w:rsidRPr="00B768FF">
        <w:rPr>
          <w:sz w:val="22"/>
          <w:szCs w:val="22"/>
        </w:rPr>
        <w:t xml:space="preserve">Due to the Covid -19 Pandemic, and </w:t>
      </w:r>
      <w:r w:rsidR="00E16688" w:rsidRPr="00B768FF">
        <w:rPr>
          <w:sz w:val="22"/>
          <w:szCs w:val="22"/>
        </w:rPr>
        <w:t>restrictions put in place</w:t>
      </w:r>
      <w:r w:rsidR="00652E3A">
        <w:rPr>
          <w:sz w:val="22"/>
          <w:szCs w:val="22"/>
        </w:rPr>
        <w:t>,</w:t>
      </w:r>
      <w:r w:rsidR="00E16688" w:rsidRPr="00B768FF">
        <w:rPr>
          <w:sz w:val="22"/>
          <w:szCs w:val="22"/>
        </w:rPr>
        <w:t xml:space="preserve"> this clinic will be run differently then those completed in the schools. Please read the very important directions listed. </w:t>
      </w:r>
    </w:p>
    <w:p w14:paraId="683EB57F" w14:textId="77777777" w:rsidR="00E16688" w:rsidRPr="00B768FF" w:rsidRDefault="00E16688" w:rsidP="005737E3">
      <w:pPr>
        <w:pStyle w:val="Default"/>
        <w:rPr>
          <w:sz w:val="22"/>
          <w:szCs w:val="22"/>
        </w:rPr>
      </w:pPr>
    </w:p>
    <w:p w14:paraId="48C5B69B" w14:textId="77777777" w:rsidR="005737E3" w:rsidRPr="00B768FF" w:rsidRDefault="00E16688" w:rsidP="005737E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768FF">
        <w:rPr>
          <w:sz w:val="22"/>
          <w:szCs w:val="22"/>
        </w:rPr>
        <w:t xml:space="preserve">Students will be asked to arrive at the exact time that is identified in this letter. </w:t>
      </w:r>
    </w:p>
    <w:p w14:paraId="63FB409B" w14:textId="79BBF3CB" w:rsidR="00E16688" w:rsidRDefault="00E16688" w:rsidP="005737E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768FF">
        <w:rPr>
          <w:sz w:val="22"/>
          <w:szCs w:val="22"/>
        </w:rPr>
        <w:t xml:space="preserve">Students will be invited to attend in limited numbers based on </w:t>
      </w:r>
      <w:r w:rsidR="00D901D1">
        <w:rPr>
          <w:sz w:val="22"/>
          <w:szCs w:val="22"/>
        </w:rPr>
        <w:t>first letter of their Last name</w:t>
      </w:r>
      <w:r w:rsidRPr="00B768FF">
        <w:rPr>
          <w:sz w:val="22"/>
          <w:szCs w:val="22"/>
        </w:rPr>
        <w:t>.</w:t>
      </w:r>
      <w:r w:rsidR="00D901D1">
        <w:rPr>
          <w:sz w:val="22"/>
          <w:szCs w:val="22"/>
        </w:rPr>
        <w:t xml:space="preserve"> </w:t>
      </w:r>
      <w:r w:rsidRPr="00B768FF">
        <w:rPr>
          <w:sz w:val="22"/>
          <w:szCs w:val="22"/>
        </w:rPr>
        <w:t xml:space="preserve"> </w:t>
      </w:r>
      <w:r w:rsidR="00D901D1">
        <w:rPr>
          <w:sz w:val="22"/>
          <w:szCs w:val="22"/>
        </w:rPr>
        <w:tab/>
        <w:t>A-</w:t>
      </w:r>
      <w:r w:rsidR="0070413F">
        <w:rPr>
          <w:sz w:val="22"/>
          <w:szCs w:val="22"/>
        </w:rPr>
        <w:t>G</w:t>
      </w:r>
      <w:r w:rsidR="00D901D1">
        <w:rPr>
          <w:sz w:val="22"/>
          <w:szCs w:val="22"/>
        </w:rPr>
        <w:tab/>
      </w:r>
      <w:r w:rsidR="0070413F">
        <w:rPr>
          <w:sz w:val="22"/>
          <w:szCs w:val="22"/>
        </w:rPr>
        <w:t>10:00</w:t>
      </w:r>
    </w:p>
    <w:p w14:paraId="16D3B2FD" w14:textId="64FBD0F2" w:rsidR="00D901D1" w:rsidRDefault="0070413F" w:rsidP="00D901D1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>H</w:t>
      </w:r>
      <w:r w:rsidR="00D901D1">
        <w:rPr>
          <w:sz w:val="22"/>
          <w:szCs w:val="22"/>
        </w:rPr>
        <w:t>-</w:t>
      </w:r>
      <w:r>
        <w:rPr>
          <w:sz w:val="22"/>
          <w:szCs w:val="22"/>
        </w:rPr>
        <w:t>S</w:t>
      </w:r>
      <w:r w:rsidR="00D901D1">
        <w:rPr>
          <w:sz w:val="22"/>
          <w:szCs w:val="22"/>
        </w:rPr>
        <w:tab/>
        <w:t>10:</w:t>
      </w:r>
      <w:r>
        <w:rPr>
          <w:sz w:val="22"/>
          <w:szCs w:val="22"/>
        </w:rPr>
        <w:t>3</w:t>
      </w:r>
      <w:r w:rsidR="00D901D1">
        <w:rPr>
          <w:sz w:val="22"/>
          <w:szCs w:val="22"/>
        </w:rPr>
        <w:t>0</w:t>
      </w:r>
    </w:p>
    <w:p w14:paraId="010689F8" w14:textId="4D33C0C0" w:rsidR="00D901D1" w:rsidRDefault="0070413F" w:rsidP="00D901D1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>T</w:t>
      </w:r>
      <w:r w:rsidR="00D901D1">
        <w:rPr>
          <w:sz w:val="22"/>
          <w:szCs w:val="22"/>
        </w:rPr>
        <w:t>-</w:t>
      </w:r>
      <w:r>
        <w:rPr>
          <w:sz w:val="22"/>
          <w:szCs w:val="22"/>
        </w:rPr>
        <w:t>Z</w:t>
      </w:r>
      <w:r w:rsidR="00D901D1">
        <w:rPr>
          <w:sz w:val="22"/>
          <w:szCs w:val="22"/>
        </w:rPr>
        <w:tab/>
        <w:t>1</w:t>
      </w:r>
      <w:r>
        <w:rPr>
          <w:sz w:val="22"/>
          <w:szCs w:val="22"/>
        </w:rPr>
        <w:t>1</w:t>
      </w:r>
      <w:r w:rsidR="00D901D1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="00D901D1">
        <w:rPr>
          <w:sz w:val="22"/>
          <w:szCs w:val="22"/>
        </w:rPr>
        <w:t>0</w:t>
      </w:r>
      <w:r w:rsidR="0074448B">
        <w:rPr>
          <w:sz w:val="22"/>
          <w:szCs w:val="22"/>
        </w:rPr>
        <w:tab/>
      </w:r>
    </w:p>
    <w:p w14:paraId="38EA7484" w14:textId="77777777" w:rsidR="004C51DB" w:rsidRPr="00B768FF" w:rsidRDefault="004C51DB" w:rsidP="004C51D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768FF">
        <w:rPr>
          <w:sz w:val="22"/>
          <w:szCs w:val="22"/>
        </w:rPr>
        <w:t xml:space="preserve">Students are asked to enter the facility </w:t>
      </w:r>
      <w:r w:rsidR="00652E3A">
        <w:rPr>
          <w:sz w:val="22"/>
          <w:szCs w:val="22"/>
        </w:rPr>
        <w:t>by themselves.</w:t>
      </w:r>
      <w:r w:rsidRPr="00B768FF">
        <w:rPr>
          <w:sz w:val="22"/>
          <w:szCs w:val="22"/>
        </w:rPr>
        <w:t xml:space="preserve"> </w:t>
      </w:r>
      <w:r w:rsidR="00652E3A">
        <w:rPr>
          <w:sz w:val="22"/>
          <w:szCs w:val="22"/>
        </w:rPr>
        <w:t>I</w:t>
      </w:r>
      <w:r w:rsidRPr="00B768FF">
        <w:rPr>
          <w:sz w:val="22"/>
          <w:szCs w:val="22"/>
        </w:rPr>
        <w:t xml:space="preserve">f the student is unable to attend </w:t>
      </w:r>
      <w:r w:rsidR="00205F78" w:rsidRPr="00B768FF">
        <w:rPr>
          <w:sz w:val="22"/>
          <w:szCs w:val="22"/>
        </w:rPr>
        <w:t>independently,</w:t>
      </w:r>
      <w:r w:rsidRPr="00B768FF">
        <w:rPr>
          <w:sz w:val="22"/>
          <w:szCs w:val="22"/>
        </w:rPr>
        <w:t xml:space="preserve"> please contact Public Health to book an appointment at the Public Health Office.</w:t>
      </w:r>
    </w:p>
    <w:p w14:paraId="1584CF9C" w14:textId="77777777" w:rsidR="004C51DB" w:rsidRPr="00B768FF" w:rsidRDefault="00E16688" w:rsidP="004C51D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768FF">
        <w:rPr>
          <w:sz w:val="22"/>
          <w:szCs w:val="22"/>
        </w:rPr>
        <w:t xml:space="preserve">Public Health staff </w:t>
      </w:r>
      <w:r w:rsidR="00205F78" w:rsidRPr="00B768FF">
        <w:rPr>
          <w:sz w:val="22"/>
          <w:szCs w:val="22"/>
        </w:rPr>
        <w:t>will be</w:t>
      </w:r>
      <w:r w:rsidRPr="00B768FF">
        <w:rPr>
          <w:sz w:val="22"/>
          <w:szCs w:val="22"/>
        </w:rPr>
        <w:t xml:space="preserve"> present to ensure the physical distancing is maintained. </w:t>
      </w:r>
      <w:r w:rsidR="004C51DB" w:rsidRPr="00B768FF">
        <w:rPr>
          <w:sz w:val="22"/>
          <w:szCs w:val="22"/>
        </w:rPr>
        <w:t>We encourage you to discuss with your child the importance of maintaining physical distancing despite the possible excitement of seeing classmates.</w:t>
      </w:r>
    </w:p>
    <w:p w14:paraId="231D5D7A" w14:textId="77777777" w:rsidR="00E16688" w:rsidRPr="00B768FF" w:rsidRDefault="00E16688" w:rsidP="004C51D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768FF">
        <w:rPr>
          <w:sz w:val="22"/>
          <w:szCs w:val="22"/>
        </w:rPr>
        <w:t xml:space="preserve">Students will be screened for illness, travel, and contact with confirmed or suspected cases prior to entering the facility. </w:t>
      </w:r>
    </w:p>
    <w:p w14:paraId="3897E7F0" w14:textId="0264AE6F" w:rsidR="004C51DB" w:rsidRPr="00B768FF" w:rsidRDefault="004C51DB" w:rsidP="004C51D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768FF">
        <w:rPr>
          <w:sz w:val="22"/>
          <w:szCs w:val="22"/>
        </w:rPr>
        <w:t>Walking, and waiting areas will be clear</w:t>
      </w:r>
      <w:r w:rsidR="00D901D1">
        <w:rPr>
          <w:sz w:val="22"/>
          <w:szCs w:val="22"/>
        </w:rPr>
        <w:t>ly</w:t>
      </w:r>
      <w:r w:rsidRPr="00B768FF">
        <w:rPr>
          <w:sz w:val="22"/>
          <w:szCs w:val="22"/>
        </w:rPr>
        <w:t xml:space="preserve"> marked and identified so students can maintain physical distance. </w:t>
      </w:r>
    </w:p>
    <w:p w14:paraId="36A9BB21" w14:textId="77777777" w:rsidR="004C51DB" w:rsidRDefault="00971895" w:rsidP="005737E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Hand sanitizer </w:t>
      </w:r>
      <w:r w:rsidR="00205F78">
        <w:rPr>
          <w:sz w:val="22"/>
          <w:szCs w:val="22"/>
        </w:rPr>
        <w:t xml:space="preserve">stations </w:t>
      </w:r>
      <w:r w:rsidR="00205F78" w:rsidRPr="00B768FF">
        <w:rPr>
          <w:sz w:val="22"/>
          <w:szCs w:val="22"/>
        </w:rPr>
        <w:t>will</w:t>
      </w:r>
      <w:r w:rsidR="004C51DB" w:rsidRPr="00B768FF">
        <w:rPr>
          <w:sz w:val="22"/>
          <w:szCs w:val="22"/>
        </w:rPr>
        <w:t xml:space="preserve"> be present throughout the facility and students will be encouraged to use them. </w:t>
      </w:r>
    </w:p>
    <w:p w14:paraId="287CABC5" w14:textId="5F28DEB5" w:rsidR="00B768FF" w:rsidRPr="00B768FF" w:rsidRDefault="00B768FF" w:rsidP="00B768F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768FF">
        <w:rPr>
          <w:sz w:val="22"/>
          <w:szCs w:val="22"/>
        </w:rPr>
        <w:t xml:space="preserve">We welcome students to wear a mask if they </w:t>
      </w:r>
      <w:r w:rsidR="00D901D1">
        <w:rPr>
          <w:sz w:val="22"/>
          <w:szCs w:val="22"/>
        </w:rPr>
        <w:t>have one, if not one will be provided to them</w:t>
      </w:r>
      <w:r w:rsidRPr="00B768FF">
        <w:rPr>
          <w:sz w:val="22"/>
          <w:szCs w:val="22"/>
        </w:rPr>
        <w:t xml:space="preserve">. </w:t>
      </w:r>
    </w:p>
    <w:p w14:paraId="51D662AE" w14:textId="77777777" w:rsidR="004C51DB" w:rsidRPr="00B768FF" w:rsidRDefault="004C51DB" w:rsidP="005737E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768FF">
        <w:rPr>
          <w:sz w:val="22"/>
          <w:szCs w:val="22"/>
        </w:rPr>
        <w:t xml:space="preserve">Keep in mind as you are waiting for your child, they are required to complete a 15-minute wait after receiving the vaccine. </w:t>
      </w:r>
    </w:p>
    <w:p w14:paraId="28949D4E" w14:textId="77777777" w:rsidR="004C51DB" w:rsidRPr="00B768FF" w:rsidRDefault="004C51DB" w:rsidP="004C51DB">
      <w:pPr>
        <w:pStyle w:val="Default"/>
        <w:ind w:left="360"/>
        <w:rPr>
          <w:sz w:val="22"/>
          <w:szCs w:val="22"/>
        </w:rPr>
      </w:pPr>
    </w:p>
    <w:p w14:paraId="686388FC" w14:textId="77777777" w:rsidR="00E16688" w:rsidRPr="00B768FF" w:rsidRDefault="00E16688" w:rsidP="00E16688">
      <w:pPr>
        <w:pStyle w:val="Default"/>
        <w:ind w:left="720"/>
        <w:rPr>
          <w:sz w:val="22"/>
          <w:szCs w:val="22"/>
        </w:rPr>
      </w:pPr>
      <w:r w:rsidRPr="00B768FF">
        <w:rPr>
          <w:sz w:val="22"/>
          <w:szCs w:val="22"/>
        </w:rPr>
        <w:t xml:space="preserve"> </w:t>
      </w:r>
    </w:p>
    <w:p w14:paraId="4D8B089B" w14:textId="77777777" w:rsidR="00B768FF" w:rsidRPr="00B768FF" w:rsidRDefault="00B768FF" w:rsidP="005737E3">
      <w:pPr>
        <w:pStyle w:val="Default"/>
        <w:rPr>
          <w:sz w:val="22"/>
          <w:szCs w:val="22"/>
        </w:rPr>
      </w:pPr>
    </w:p>
    <w:p w14:paraId="69D61313" w14:textId="196B91E5" w:rsidR="005737E3" w:rsidRPr="00B768FF" w:rsidRDefault="005737E3" w:rsidP="005737E3">
      <w:pPr>
        <w:pStyle w:val="Default"/>
        <w:rPr>
          <w:sz w:val="22"/>
          <w:szCs w:val="22"/>
        </w:rPr>
      </w:pPr>
      <w:r w:rsidRPr="00B768FF">
        <w:rPr>
          <w:sz w:val="22"/>
          <w:szCs w:val="22"/>
        </w:rPr>
        <w:t xml:space="preserve">If you have any questions, please contact the Public Health office at </w:t>
      </w:r>
      <w:r w:rsidR="00780B76">
        <w:rPr>
          <w:b/>
          <w:bCs/>
          <w:sz w:val="22"/>
          <w:szCs w:val="22"/>
        </w:rPr>
        <w:t>325</w:t>
      </w:r>
      <w:r w:rsidRPr="00B768FF">
        <w:rPr>
          <w:b/>
          <w:bCs/>
          <w:sz w:val="22"/>
          <w:szCs w:val="22"/>
        </w:rPr>
        <w:t>-</w:t>
      </w:r>
      <w:r w:rsidR="00780B76">
        <w:rPr>
          <w:b/>
          <w:bCs/>
          <w:sz w:val="22"/>
          <w:szCs w:val="22"/>
        </w:rPr>
        <w:t>47</w:t>
      </w:r>
      <w:r w:rsidR="00201217">
        <w:rPr>
          <w:b/>
          <w:bCs/>
          <w:sz w:val="22"/>
          <w:szCs w:val="22"/>
        </w:rPr>
        <w:t>32/325-4773</w:t>
      </w:r>
      <w:r w:rsidRPr="00B768FF">
        <w:rPr>
          <w:sz w:val="22"/>
          <w:szCs w:val="22"/>
        </w:rPr>
        <w:t xml:space="preserve">. </w:t>
      </w:r>
    </w:p>
    <w:p w14:paraId="54A6A7E7" w14:textId="77777777" w:rsidR="005737E3" w:rsidRPr="00B768FF" w:rsidRDefault="005737E3" w:rsidP="005737E3">
      <w:pPr>
        <w:pStyle w:val="Default"/>
        <w:rPr>
          <w:sz w:val="22"/>
          <w:szCs w:val="22"/>
        </w:rPr>
      </w:pPr>
      <w:r w:rsidRPr="00B768FF">
        <w:rPr>
          <w:sz w:val="22"/>
          <w:szCs w:val="22"/>
        </w:rPr>
        <w:t xml:space="preserve">Sincerely, </w:t>
      </w:r>
    </w:p>
    <w:p w14:paraId="18842741" w14:textId="33A7B414" w:rsidR="005737E3" w:rsidRPr="00B768FF" w:rsidRDefault="00201217" w:rsidP="005737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Cindy McKinley-Brown BNRN</w:t>
      </w:r>
      <w:r w:rsidR="005737E3" w:rsidRPr="00B768FF">
        <w:rPr>
          <w:sz w:val="22"/>
          <w:szCs w:val="22"/>
        </w:rPr>
        <w:t xml:space="preserve"> </w:t>
      </w:r>
    </w:p>
    <w:p w14:paraId="20E2B664" w14:textId="5F1C40E5" w:rsidR="00551E43" w:rsidRPr="00B768FF" w:rsidRDefault="005737E3" w:rsidP="005737E3">
      <w:pPr>
        <w:rPr>
          <w:rFonts w:ascii="Arial" w:hAnsi="Arial" w:cs="Arial"/>
          <w:sz w:val="22"/>
          <w:szCs w:val="22"/>
        </w:rPr>
      </w:pPr>
      <w:r w:rsidRPr="00B768FF">
        <w:rPr>
          <w:rFonts w:ascii="Arial" w:hAnsi="Arial" w:cs="Arial"/>
          <w:sz w:val="22"/>
          <w:szCs w:val="22"/>
        </w:rPr>
        <w:t>Immunization</w:t>
      </w:r>
      <w:r w:rsidR="00201217">
        <w:rPr>
          <w:rFonts w:ascii="Arial" w:hAnsi="Arial" w:cs="Arial"/>
          <w:sz w:val="22"/>
          <w:szCs w:val="22"/>
        </w:rPr>
        <w:t>s</w:t>
      </w:r>
    </w:p>
    <w:sectPr w:rsidR="00551E43" w:rsidRPr="00B768FF" w:rsidSect="003C77A3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30C40" w14:textId="77777777" w:rsidR="00B820C7" w:rsidRDefault="00B820C7" w:rsidP="002C27C7">
      <w:r>
        <w:separator/>
      </w:r>
    </w:p>
  </w:endnote>
  <w:endnote w:type="continuationSeparator" w:id="0">
    <w:p w14:paraId="4A9F48DE" w14:textId="77777777" w:rsidR="00B820C7" w:rsidRDefault="00B820C7" w:rsidP="002C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D3B9E" w14:textId="77777777" w:rsidR="002C27C7" w:rsidRDefault="002C27C7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A7099FD" wp14:editId="6CD03947">
          <wp:simplePos x="0" y="0"/>
          <wp:positionH relativeFrom="column">
            <wp:posOffset>-787400</wp:posOffset>
          </wp:positionH>
          <wp:positionV relativeFrom="page">
            <wp:posOffset>8526145</wp:posOffset>
          </wp:positionV>
          <wp:extent cx="7566660" cy="140970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blic_HEALTH_LH_ORIG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33738" w14:textId="77777777" w:rsidR="00B820C7" w:rsidRDefault="00B820C7" w:rsidP="002C27C7">
      <w:r>
        <w:separator/>
      </w:r>
    </w:p>
  </w:footnote>
  <w:footnote w:type="continuationSeparator" w:id="0">
    <w:p w14:paraId="6C9F1675" w14:textId="77777777" w:rsidR="00B820C7" w:rsidRDefault="00B820C7" w:rsidP="002C2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1E04" w14:textId="77777777" w:rsidR="002C27C7" w:rsidRDefault="002C27C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ABD7F50" wp14:editId="02CA000D">
          <wp:simplePos x="0" y="0"/>
          <wp:positionH relativeFrom="column">
            <wp:posOffset>-442595</wp:posOffset>
          </wp:positionH>
          <wp:positionV relativeFrom="page">
            <wp:posOffset>76200</wp:posOffset>
          </wp:positionV>
          <wp:extent cx="7109460" cy="9525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blic_HEALTH_LH_ORIGINA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946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3793B"/>
    <w:multiLevelType w:val="hybridMultilevel"/>
    <w:tmpl w:val="D28C0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C7"/>
    <w:rsid w:val="001015DD"/>
    <w:rsid w:val="00114A2E"/>
    <w:rsid w:val="001F3D42"/>
    <w:rsid w:val="00201217"/>
    <w:rsid w:val="00205F78"/>
    <w:rsid w:val="002C27C7"/>
    <w:rsid w:val="00383A88"/>
    <w:rsid w:val="003A2870"/>
    <w:rsid w:val="003C77A3"/>
    <w:rsid w:val="00422876"/>
    <w:rsid w:val="004A7E8B"/>
    <w:rsid w:val="004B192D"/>
    <w:rsid w:val="004C51DB"/>
    <w:rsid w:val="0053363B"/>
    <w:rsid w:val="0056438D"/>
    <w:rsid w:val="005737E3"/>
    <w:rsid w:val="00652E3A"/>
    <w:rsid w:val="0070413F"/>
    <w:rsid w:val="0074448B"/>
    <w:rsid w:val="00780B76"/>
    <w:rsid w:val="007878A3"/>
    <w:rsid w:val="00971895"/>
    <w:rsid w:val="009D3F5F"/>
    <w:rsid w:val="00B203A8"/>
    <w:rsid w:val="00B768FF"/>
    <w:rsid w:val="00B820C7"/>
    <w:rsid w:val="00B82A8A"/>
    <w:rsid w:val="00D901D1"/>
    <w:rsid w:val="00D94686"/>
    <w:rsid w:val="00E16688"/>
    <w:rsid w:val="00E5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61CB9EB"/>
  <w15:docId w15:val="{D13E7E54-3EEB-45F7-8AEA-221CF6CA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7C7"/>
  </w:style>
  <w:style w:type="paragraph" w:styleId="Footer">
    <w:name w:val="footer"/>
    <w:basedOn w:val="Normal"/>
    <w:link w:val="FooterChar"/>
    <w:uiPriority w:val="99"/>
    <w:unhideWhenUsed/>
    <w:rsid w:val="002C2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7C7"/>
  </w:style>
  <w:style w:type="paragraph" w:customStyle="1" w:styleId="Default">
    <w:name w:val="Default"/>
    <w:rsid w:val="005737E3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F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F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F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7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0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96CF59F1F642124ABA7F3493D72D8CFE" ma:contentTypeVersion="9" ma:contentTypeDescription="" ma:contentTypeScope="" ma:versionID="d4a775fa64851c11772b29b50da35d8f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EC1670-183F-4B7B-9760-660385A4FA1C}"/>
</file>

<file path=customXml/itemProps2.xml><?xml version="1.0" encoding="utf-8"?>
<ds:datastoreItem xmlns:ds="http://schemas.openxmlformats.org/officeDocument/2006/customXml" ds:itemID="{AFFF92B0-7E27-422D-827C-935C08939A40}"/>
</file>

<file path=customXml/itemProps3.xml><?xml version="1.0" encoding="utf-8"?>
<ds:datastoreItem xmlns:ds="http://schemas.openxmlformats.org/officeDocument/2006/customXml" ds:itemID="{DD4340A8-9317-488C-8117-67CDA8DBAF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Waller, Amanda (DH/MS)</dc:creator>
  <cp:keywords/>
  <dc:description/>
  <cp:lastModifiedBy>Moffitt, Deanna     (ASD-W)</cp:lastModifiedBy>
  <cp:revision>2</cp:revision>
  <dcterms:created xsi:type="dcterms:W3CDTF">2020-06-11T12:37:00Z</dcterms:created>
  <dcterms:modified xsi:type="dcterms:W3CDTF">2020-06-11T12:37:00Z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0x010100F2A1E1E4D320C749A22EC3F91FD053D60096CF59F1F642124ABA7F3493D72D8CFE</vt:lpwstr>
  </property>
  <property fmtid="{D5CDD505-2E9C-101B-9397-08002B2CF9AE}" pid="3" name="Work Site">
    <vt:lpwstr/>
  </property>
  <property fmtid="{D5CDD505-2E9C-101B-9397-08002B2CF9AE}" pid="4" name="Retention Period">
    <vt:lpwstr/>
  </property>
  <property fmtid="{D5CDD505-2E9C-101B-9397-08002B2CF9AE}" pid="5" name="Organization Name">
    <vt:lpwstr/>
  </property>
  <property fmtid="{D5CDD505-2E9C-101B-9397-08002B2CF9AE}" pid="6" name="Department Name">
    <vt:lpwstr/>
  </property>
  <property fmtid="{D5CDD505-2E9C-101B-9397-08002B2CF9AE}" pid="7" name="Language Type">
    <vt:lpwstr/>
  </property>
</Properties>
</file>