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1E" w:rsidRPr="002238A5" w:rsidRDefault="006E4A5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238A5">
        <w:rPr>
          <w:b/>
          <w:sz w:val="24"/>
          <w:szCs w:val="24"/>
          <w:u w:val="single"/>
        </w:rPr>
        <w:t>Carbon Monoxide Detectors Saves Lives</w:t>
      </w:r>
    </w:p>
    <w:p w:rsidR="006E4A53" w:rsidRPr="00D365ED" w:rsidRDefault="006E4A53">
      <w:pPr>
        <w:rPr>
          <w:sz w:val="24"/>
          <w:szCs w:val="24"/>
        </w:rPr>
      </w:pPr>
    </w:p>
    <w:p w:rsidR="006B0613" w:rsidRDefault="006E4A53">
      <w:pPr>
        <w:rPr>
          <w:sz w:val="24"/>
          <w:szCs w:val="24"/>
        </w:rPr>
      </w:pPr>
      <w:r w:rsidRPr="00D365ED">
        <w:rPr>
          <w:sz w:val="24"/>
          <w:szCs w:val="24"/>
        </w:rPr>
        <w:t>Carbon Monoxide</w:t>
      </w:r>
      <w:r w:rsidR="00D365ED" w:rsidRPr="00D365ED">
        <w:rPr>
          <w:sz w:val="24"/>
          <w:szCs w:val="24"/>
        </w:rPr>
        <w:t xml:space="preserve"> </w:t>
      </w:r>
      <w:r w:rsidR="00B73AAE" w:rsidRPr="00D365ED">
        <w:rPr>
          <w:sz w:val="24"/>
          <w:szCs w:val="24"/>
        </w:rPr>
        <w:t>(CO)</w:t>
      </w:r>
      <w:r w:rsidRPr="00D365ED">
        <w:rPr>
          <w:sz w:val="24"/>
          <w:szCs w:val="24"/>
        </w:rPr>
        <w:t xml:space="preserve"> also known as the “Silent Killer” is a h</w:t>
      </w:r>
      <w:r w:rsidR="006B0613">
        <w:rPr>
          <w:sz w:val="24"/>
          <w:szCs w:val="24"/>
        </w:rPr>
        <w:t>ighly poisonous gas that</w:t>
      </w:r>
    </w:p>
    <w:p w:rsidR="006E4A53" w:rsidRPr="00D365ED" w:rsidRDefault="006B06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</w:t>
      </w:r>
      <w:r w:rsidR="006E4A53" w:rsidRPr="00D365ED">
        <w:rPr>
          <w:sz w:val="24"/>
          <w:szCs w:val="24"/>
        </w:rPr>
        <w:t xml:space="preserve">undetected can lead to serious illness including death. </w:t>
      </w:r>
      <w:r w:rsidR="00B73AAE" w:rsidRPr="00D365ED">
        <w:rPr>
          <w:sz w:val="24"/>
          <w:szCs w:val="24"/>
        </w:rPr>
        <w:t>This gas is colorless, tasteless, and odorless.</w:t>
      </w:r>
      <w:r w:rsidR="006E4A53" w:rsidRPr="00D365ED">
        <w:rPr>
          <w:sz w:val="24"/>
          <w:szCs w:val="24"/>
        </w:rPr>
        <w:t xml:space="preserve"> It is produced when fuels such as propane, gasoline, natural gas, heating oil or woods don’t burn completely in a fuel-burni</w:t>
      </w:r>
      <w:r w:rsidR="00B73AAE" w:rsidRPr="00D365ED">
        <w:rPr>
          <w:sz w:val="24"/>
          <w:szCs w:val="24"/>
        </w:rPr>
        <w:t>ng appliance. You NEED</w:t>
      </w:r>
      <w:r w:rsidR="006E4A53" w:rsidRPr="00D365ED">
        <w:rPr>
          <w:sz w:val="24"/>
          <w:szCs w:val="24"/>
        </w:rPr>
        <w:t xml:space="preserve"> a carbon monoxide detector in your home if you have a gas appliance, fireplace</w:t>
      </w:r>
      <w:r w:rsidR="00B73AAE" w:rsidRPr="00D365ED">
        <w:rPr>
          <w:sz w:val="24"/>
          <w:szCs w:val="24"/>
        </w:rPr>
        <w:t xml:space="preserve"> </w:t>
      </w:r>
      <w:r w:rsidR="006E4A53" w:rsidRPr="00D365ED">
        <w:rPr>
          <w:sz w:val="24"/>
          <w:szCs w:val="24"/>
        </w:rPr>
        <w:t>(wood or gas), gas heating sy</w:t>
      </w:r>
      <w:r>
        <w:rPr>
          <w:sz w:val="24"/>
          <w:szCs w:val="24"/>
        </w:rPr>
        <w:t>stem, gas water heater, or</w:t>
      </w:r>
      <w:r w:rsidR="006E4A53" w:rsidRPr="00D365ED">
        <w:rPr>
          <w:sz w:val="24"/>
          <w:szCs w:val="24"/>
        </w:rPr>
        <w:t xml:space="preserve"> attached </w:t>
      </w:r>
      <w:r w:rsidR="00B73AAE" w:rsidRPr="00D365ED">
        <w:rPr>
          <w:sz w:val="24"/>
          <w:szCs w:val="24"/>
        </w:rPr>
        <w:t>garage or carport. Having a CSA-approved carbon monoxide alarm is the ONLY way to protect your family.</w:t>
      </w:r>
    </w:p>
    <w:p w:rsidR="00B73AAE" w:rsidRPr="006B0613" w:rsidRDefault="00B73AAE">
      <w:pPr>
        <w:rPr>
          <w:b/>
          <w:sz w:val="24"/>
          <w:szCs w:val="24"/>
        </w:rPr>
      </w:pPr>
    </w:p>
    <w:p w:rsidR="00B73AAE" w:rsidRPr="00D365ED" w:rsidRDefault="00B73AAE">
      <w:pPr>
        <w:rPr>
          <w:sz w:val="24"/>
          <w:szCs w:val="24"/>
        </w:rPr>
      </w:pPr>
      <w:r w:rsidRPr="006B0613">
        <w:rPr>
          <w:b/>
          <w:sz w:val="24"/>
          <w:szCs w:val="24"/>
        </w:rPr>
        <w:t>Ways to keep your family safe from Carbon Monoxide</w:t>
      </w:r>
      <w:r w:rsidRPr="00D365ED">
        <w:rPr>
          <w:sz w:val="24"/>
          <w:szCs w:val="24"/>
        </w:rPr>
        <w:t>:</w:t>
      </w:r>
    </w:p>
    <w:p w:rsidR="00B73AAE" w:rsidRPr="00D365ED" w:rsidRDefault="00B73AAE" w:rsidP="00B7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5ED">
        <w:rPr>
          <w:sz w:val="24"/>
          <w:szCs w:val="24"/>
        </w:rPr>
        <w:t>Getting an annual inspection for all fuel-fired appliances in your home by a licensed professional</w:t>
      </w:r>
      <w:r w:rsidR="00D365ED" w:rsidRPr="00D365ED">
        <w:rPr>
          <w:sz w:val="24"/>
          <w:szCs w:val="24"/>
        </w:rPr>
        <w:t>.</w:t>
      </w:r>
    </w:p>
    <w:p w:rsidR="00B73AAE" w:rsidRPr="00D365ED" w:rsidRDefault="00B73AAE" w:rsidP="00B7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5ED">
        <w:rPr>
          <w:sz w:val="24"/>
          <w:szCs w:val="24"/>
        </w:rPr>
        <w:t>Instal</w:t>
      </w:r>
      <w:r w:rsidR="006B0613">
        <w:rPr>
          <w:sz w:val="24"/>
          <w:szCs w:val="24"/>
        </w:rPr>
        <w:t xml:space="preserve">ling a CO alarm on every level </w:t>
      </w:r>
      <w:r w:rsidRPr="00D365ED">
        <w:rPr>
          <w:sz w:val="24"/>
          <w:szCs w:val="24"/>
        </w:rPr>
        <w:t>of your home, especially outside sleeping areas.</w:t>
      </w:r>
    </w:p>
    <w:p w:rsidR="00B73AAE" w:rsidRPr="00D365ED" w:rsidRDefault="006B0613" w:rsidP="00B73A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 your CO</w:t>
      </w:r>
      <w:r w:rsidR="00B73AAE" w:rsidRPr="00D365ED">
        <w:rPr>
          <w:sz w:val="24"/>
          <w:szCs w:val="24"/>
        </w:rPr>
        <w:t xml:space="preserve"> alarms every 7-10 years depending on the brand. Alarms wear out!</w:t>
      </w:r>
    </w:p>
    <w:p w:rsidR="00B73AAE" w:rsidRPr="00D365ED" w:rsidRDefault="00B73AAE" w:rsidP="00B7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5ED">
        <w:rPr>
          <w:sz w:val="24"/>
          <w:szCs w:val="24"/>
        </w:rPr>
        <w:t xml:space="preserve">Symptoms of CO exposure include headaches, fatigue, nausea, vomiting, and dizziness. Symptoms are sometimes overlooked as early signs </w:t>
      </w:r>
      <w:r w:rsidR="006B0613">
        <w:rPr>
          <w:sz w:val="24"/>
          <w:szCs w:val="24"/>
        </w:rPr>
        <w:t>can resemble the flu without a</w:t>
      </w:r>
      <w:r w:rsidRPr="00D365ED">
        <w:rPr>
          <w:sz w:val="24"/>
          <w:szCs w:val="24"/>
        </w:rPr>
        <w:t xml:space="preserve"> fever. If any member of your family experiences these symptoms for no apparent reason seek medical help immediately.</w:t>
      </w:r>
    </w:p>
    <w:p w:rsidR="00D365ED" w:rsidRPr="00D365ED" w:rsidRDefault="00D365ED" w:rsidP="00D365ED">
      <w:pPr>
        <w:rPr>
          <w:sz w:val="24"/>
          <w:szCs w:val="24"/>
        </w:rPr>
      </w:pPr>
    </w:p>
    <w:p w:rsidR="00D365ED" w:rsidRPr="00D365ED" w:rsidRDefault="00D365ED" w:rsidP="00D365ED">
      <w:pPr>
        <w:rPr>
          <w:sz w:val="24"/>
          <w:szCs w:val="24"/>
        </w:rPr>
      </w:pPr>
      <w:r w:rsidRPr="00D365ED">
        <w:rPr>
          <w:sz w:val="24"/>
          <w:szCs w:val="24"/>
        </w:rPr>
        <w:t>If you suspect carbon monoxide in your home, get everyone out of the house immediately and call the fire department.</w:t>
      </w:r>
    </w:p>
    <w:p w:rsidR="00D365ED" w:rsidRPr="00D365ED" w:rsidRDefault="00D365ED" w:rsidP="00D365ED">
      <w:pPr>
        <w:rPr>
          <w:sz w:val="24"/>
          <w:szCs w:val="24"/>
        </w:rPr>
      </w:pPr>
    </w:p>
    <w:p w:rsidR="00D365ED" w:rsidRPr="00D365ED" w:rsidRDefault="00D365ED" w:rsidP="00D365ED">
      <w:pPr>
        <w:rPr>
          <w:sz w:val="24"/>
          <w:szCs w:val="24"/>
        </w:rPr>
      </w:pPr>
      <w:r w:rsidRPr="00D365ED">
        <w:rPr>
          <w:sz w:val="24"/>
          <w:szCs w:val="24"/>
        </w:rPr>
        <w:t>For more information:</w:t>
      </w:r>
    </w:p>
    <w:p w:rsidR="00D365ED" w:rsidRDefault="00D365ED" w:rsidP="00D365ED"/>
    <w:p w:rsidR="00D365ED" w:rsidRDefault="00545A33" w:rsidP="00D365ED">
      <w:hyperlink r:id="rId6" w:history="1">
        <w:r w:rsidR="00D365ED" w:rsidRPr="00843362">
          <w:rPr>
            <w:rStyle w:val="Hyperlink"/>
          </w:rPr>
          <w:t>http://www.parachutecanada.org/injury-topics/item/smoke-alarms1</w:t>
        </w:r>
      </w:hyperlink>
    </w:p>
    <w:p w:rsidR="00D365ED" w:rsidRDefault="00D365ED" w:rsidP="00D365ED"/>
    <w:p w:rsidR="00D365ED" w:rsidRDefault="00545A33" w:rsidP="00D365ED">
      <w:hyperlink r:id="rId7" w:history="1">
        <w:r w:rsidR="00D365ED" w:rsidRPr="00843362">
          <w:rPr>
            <w:rStyle w:val="Hyperlink"/>
          </w:rPr>
          <w:t>http://safeathome.ca/</w:t>
        </w:r>
      </w:hyperlink>
    </w:p>
    <w:p w:rsidR="00D365ED" w:rsidRDefault="00D365ED" w:rsidP="00D365ED"/>
    <w:p w:rsidR="00D365ED" w:rsidRDefault="00545A33" w:rsidP="00D365ED">
      <w:hyperlink r:id="rId8" w:history="1">
        <w:r w:rsidR="00D365ED" w:rsidRPr="00843362">
          <w:rPr>
            <w:rStyle w:val="Hyperlink"/>
          </w:rPr>
          <w:t>http://www.fiprecan.ca/quick-facts-on-co/</w:t>
        </w:r>
      </w:hyperlink>
    </w:p>
    <w:p w:rsidR="00D365ED" w:rsidRDefault="00D365ED" w:rsidP="00D365ED"/>
    <w:p w:rsidR="00D365ED" w:rsidRDefault="00D365ED" w:rsidP="00D365ED">
      <w:r>
        <w:rPr>
          <w:noProof/>
        </w:rPr>
        <w:drawing>
          <wp:inline distT="0" distB="0" distL="0" distR="0">
            <wp:extent cx="5486400" cy="2066290"/>
            <wp:effectExtent l="0" t="0" r="0" b="0"/>
            <wp:docPr id="1" name="Picture 1" descr="C:\Users\julieca\AppData\Local\Microsoft\Windows\INetCache\IE\7OK6M2EU\blogger-image-19917634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ca\AppData\Local\Microsoft\Windows\INetCache\IE\7OK6M2EU\blogger-image-1991763482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5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2CC"/>
    <w:multiLevelType w:val="hybridMultilevel"/>
    <w:tmpl w:val="9DFA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3"/>
    <w:rsid w:val="002238A5"/>
    <w:rsid w:val="00545A33"/>
    <w:rsid w:val="00553131"/>
    <w:rsid w:val="006B0613"/>
    <w:rsid w:val="006E4A53"/>
    <w:rsid w:val="00867324"/>
    <w:rsid w:val="00B73AAE"/>
    <w:rsid w:val="00D365ED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AAE"/>
    <w:pPr>
      <w:ind w:left="720"/>
      <w:contextualSpacing/>
    </w:pPr>
  </w:style>
  <w:style w:type="character" w:styleId="Hyperlink">
    <w:name w:val="Hyperlink"/>
    <w:basedOn w:val="DefaultParagraphFont"/>
    <w:rsid w:val="00D365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36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AAE"/>
    <w:pPr>
      <w:ind w:left="720"/>
      <w:contextualSpacing/>
    </w:pPr>
  </w:style>
  <w:style w:type="character" w:styleId="Hyperlink">
    <w:name w:val="Hyperlink"/>
    <w:basedOn w:val="DefaultParagraphFont"/>
    <w:rsid w:val="00D365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36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recan.ca/quick-facts-on-co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safeathome.c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chutecanada.org/injury-topics/item/smoke-alarms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AC814-6E0C-4B2F-8058-8F15F4866B9D}"/>
</file>

<file path=customXml/itemProps2.xml><?xml version="1.0" encoding="utf-8"?>
<ds:datastoreItem xmlns:ds="http://schemas.openxmlformats.org/officeDocument/2006/customXml" ds:itemID="{775E00ED-876E-4CE5-A062-68CA5EF8CCD6}"/>
</file>

<file path=customXml/itemProps3.xml><?xml version="1.0" encoding="utf-8"?>
<ds:datastoreItem xmlns:ds="http://schemas.openxmlformats.org/officeDocument/2006/customXml" ds:itemID="{D4F2811B-859B-450B-8F60-64C1FB22F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Howland, Kathryn (ASD-W)</cp:lastModifiedBy>
  <cp:revision>2</cp:revision>
  <cp:lastPrinted>2017-10-18T15:21:00Z</cp:lastPrinted>
  <dcterms:created xsi:type="dcterms:W3CDTF">2017-10-18T15:23:00Z</dcterms:created>
  <dcterms:modified xsi:type="dcterms:W3CDTF">2017-10-18T15:23:00Z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