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D1" w:rsidRDefault="009D3ACF" w:rsidP="00FB0FD1">
      <w:pPr>
        <w:spacing w:after="0" w:line="240" w:lineRule="auto"/>
      </w:pPr>
      <w:r>
        <w:t>English 122</w:t>
      </w:r>
    </w:p>
    <w:p w:rsidR="00FB0FD1" w:rsidRDefault="00FB0FD1" w:rsidP="00FB0FD1">
      <w:pPr>
        <w:spacing w:after="0" w:line="240" w:lineRule="auto"/>
      </w:pPr>
      <w:r>
        <w:t>Fredericton High School</w:t>
      </w:r>
    </w:p>
    <w:p w:rsidR="00FB0FD1" w:rsidRDefault="00FB0FD1" w:rsidP="00FB0FD1">
      <w:pPr>
        <w:spacing w:after="0" w:line="240" w:lineRule="auto"/>
      </w:pPr>
      <w:r>
        <w:t>V. Marshall</w:t>
      </w:r>
      <w:r w:rsidR="009D3ACF">
        <w:t xml:space="preserve"> </w:t>
      </w:r>
    </w:p>
    <w:p w:rsidR="009D3ACF" w:rsidRPr="00FB0FD1" w:rsidRDefault="00FB0FD1" w:rsidP="00FB0FD1">
      <w:pPr>
        <w:spacing w:after="0" w:line="240" w:lineRule="auto"/>
        <w:rPr>
          <w:b/>
          <w:sz w:val="24"/>
        </w:rPr>
      </w:pPr>
      <w:r>
        <w:rPr>
          <w:b/>
          <w:sz w:val="24"/>
        </w:rPr>
        <w:t>Independent Reading A</w:t>
      </w:r>
      <w:r w:rsidR="009D3ACF" w:rsidRPr="00FB0FD1">
        <w:rPr>
          <w:b/>
          <w:sz w:val="24"/>
        </w:rPr>
        <w:t>ssignment</w:t>
      </w:r>
      <w:r w:rsidR="0080679B">
        <w:rPr>
          <w:b/>
          <w:sz w:val="24"/>
        </w:rPr>
        <w:tab/>
      </w:r>
      <w:r w:rsidR="0080679B">
        <w:rPr>
          <w:b/>
          <w:sz w:val="24"/>
        </w:rPr>
        <w:tab/>
      </w:r>
      <w:r w:rsidR="0080679B">
        <w:rPr>
          <w:b/>
          <w:sz w:val="24"/>
        </w:rPr>
        <w:tab/>
      </w:r>
      <w:r w:rsidR="0080679B">
        <w:rPr>
          <w:b/>
          <w:sz w:val="24"/>
        </w:rPr>
        <w:tab/>
      </w:r>
      <w:r w:rsidR="0080679B">
        <w:rPr>
          <w:b/>
          <w:sz w:val="24"/>
        </w:rPr>
        <w:tab/>
      </w:r>
      <w:r w:rsidR="0080679B">
        <w:rPr>
          <w:b/>
          <w:sz w:val="24"/>
        </w:rPr>
        <w:tab/>
      </w:r>
      <w:r w:rsidR="0080679B">
        <w:rPr>
          <w:b/>
          <w:sz w:val="24"/>
        </w:rPr>
        <w:tab/>
      </w:r>
      <w:r w:rsidR="0080679B" w:rsidRPr="0080679B">
        <w:rPr>
          <w:sz w:val="24"/>
        </w:rPr>
        <w:t>name: __________________</w:t>
      </w:r>
    </w:p>
    <w:p w:rsidR="009D3ACF" w:rsidRDefault="009D3ACF"/>
    <w:tbl>
      <w:tblPr>
        <w:tblStyle w:val="TableGrid"/>
        <w:tblW w:w="0" w:type="auto"/>
        <w:tblLook w:val="04A0" w:firstRow="1" w:lastRow="0" w:firstColumn="1" w:lastColumn="0" w:noHBand="0" w:noVBand="1"/>
      </w:tblPr>
      <w:tblGrid>
        <w:gridCol w:w="10680"/>
      </w:tblGrid>
      <w:tr w:rsidR="00FB0FD1" w:rsidTr="004B6FDB">
        <w:tc>
          <w:tcPr>
            <w:tcW w:w="10790" w:type="dxa"/>
            <w:tcBorders>
              <w:top w:val="single" w:sz="48" w:space="0" w:color="auto"/>
              <w:left w:val="single" w:sz="48" w:space="0" w:color="auto"/>
              <w:bottom w:val="single" w:sz="48" w:space="0" w:color="auto"/>
              <w:right w:val="single" w:sz="48" w:space="0" w:color="auto"/>
            </w:tcBorders>
            <w:shd w:val="clear" w:color="auto" w:fill="F2F2F2" w:themeFill="background1" w:themeFillShade="F2"/>
          </w:tcPr>
          <w:p w:rsidR="00FB0FD1" w:rsidRDefault="00FB0FD1" w:rsidP="00FB0FD1">
            <w:pPr>
              <w:jc w:val="center"/>
              <w:rPr>
                <w:sz w:val="32"/>
              </w:rPr>
            </w:pPr>
          </w:p>
          <w:p w:rsidR="00FB0FD1" w:rsidRPr="0056245D" w:rsidRDefault="00FB0FD1" w:rsidP="00FB0FD1">
            <w:pPr>
              <w:jc w:val="center"/>
            </w:pPr>
            <w:r w:rsidRPr="00CA3159">
              <w:rPr>
                <w:sz w:val="28"/>
              </w:rPr>
              <w:t>Reading helps us enter the feelings, imaginings, and thoughts of others. We temporarily leave our world for theirs, and when we return, our thinking is expanded and strengthened. We are enlarged intellectually/emotionally.</w:t>
            </w:r>
            <w:r w:rsidR="0056245D">
              <w:rPr>
                <w:sz w:val="28"/>
              </w:rPr>
              <w:t xml:space="preserve"> </w:t>
            </w:r>
            <w:r w:rsidR="0056245D">
              <w:t>– Kelly Gallagher</w:t>
            </w:r>
          </w:p>
          <w:p w:rsidR="00FB0FD1" w:rsidRPr="00CA3159" w:rsidRDefault="00FB0FD1" w:rsidP="00FB0FD1">
            <w:pPr>
              <w:jc w:val="center"/>
              <w:rPr>
                <w:sz w:val="28"/>
              </w:rPr>
            </w:pPr>
          </w:p>
          <w:p w:rsidR="00FB0FD1" w:rsidRPr="00CA3159" w:rsidRDefault="00FB0FD1" w:rsidP="00FB0FD1">
            <w:pPr>
              <w:jc w:val="center"/>
              <w:rPr>
                <w:sz w:val="28"/>
                <w:szCs w:val="28"/>
              </w:rPr>
            </w:pPr>
            <w:r w:rsidRPr="00CA3159">
              <w:rPr>
                <w:sz w:val="28"/>
                <w:szCs w:val="28"/>
              </w:rPr>
              <w:t>How has reading this book expanded or enlarged your thinking?</w:t>
            </w:r>
          </w:p>
          <w:p w:rsidR="00FB0FD1" w:rsidRDefault="00FB0FD1">
            <w:pPr>
              <w:rPr>
                <w:b/>
                <w:sz w:val="32"/>
              </w:rPr>
            </w:pPr>
          </w:p>
        </w:tc>
      </w:tr>
    </w:tbl>
    <w:p w:rsidR="00FB0FD1" w:rsidRDefault="00FB0FD1">
      <w:pPr>
        <w:rPr>
          <w:b/>
          <w:sz w:val="32"/>
        </w:rPr>
      </w:pPr>
    </w:p>
    <w:p w:rsidR="00FB0FD1" w:rsidRDefault="00444DA9">
      <w:pPr>
        <w:rPr>
          <w:sz w:val="24"/>
        </w:rPr>
      </w:pPr>
      <w:r w:rsidRPr="00444DA9">
        <w:rPr>
          <w:sz w:val="24"/>
        </w:rPr>
        <w:t xml:space="preserve">As you ponder your answer to the question above, you </w:t>
      </w:r>
      <w:r w:rsidR="0056245D">
        <w:rPr>
          <w:sz w:val="24"/>
        </w:rPr>
        <w:t>a</w:t>
      </w:r>
      <w:r w:rsidRPr="00444DA9">
        <w:rPr>
          <w:sz w:val="24"/>
        </w:rPr>
        <w:t xml:space="preserve">lso </w:t>
      </w:r>
      <w:r w:rsidR="0056245D">
        <w:rPr>
          <w:sz w:val="24"/>
        </w:rPr>
        <w:t xml:space="preserve">need </w:t>
      </w:r>
      <w:r w:rsidRPr="00444DA9">
        <w:rPr>
          <w:sz w:val="24"/>
        </w:rPr>
        <w:t>to consider how you will communicate this to your classmates.</w:t>
      </w:r>
      <w:r w:rsidR="000922FD">
        <w:rPr>
          <w:sz w:val="24"/>
        </w:rPr>
        <w:t xml:space="preserve"> Choose a medium with which to communicate your learning. </w:t>
      </w:r>
    </w:p>
    <w:p w:rsidR="0081764B" w:rsidRPr="0081764B" w:rsidRDefault="000922FD" w:rsidP="0081764B">
      <w:pPr>
        <w:pStyle w:val="ListParagraph"/>
        <w:numPr>
          <w:ilvl w:val="0"/>
          <w:numId w:val="1"/>
        </w:numPr>
        <w:rPr>
          <w:sz w:val="24"/>
        </w:rPr>
      </w:pPr>
      <w:r w:rsidRPr="0081764B">
        <w:rPr>
          <w:sz w:val="24"/>
        </w:rPr>
        <w:t>You will have 5</w:t>
      </w:r>
      <w:r w:rsidR="00856FB6">
        <w:rPr>
          <w:sz w:val="24"/>
        </w:rPr>
        <w:t xml:space="preserve"> - 10</w:t>
      </w:r>
      <w:bookmarkStart w:id="0" w:name="_GoBack"/>
      <w:bookmarkEnd w:id="0"/>
      <w:r w:rsidRPr="0081764B">
        <w:rPr>
          <w:sz w:val="24"/>
        </w:rPr>
        <w:t xml:space="preserve"> minutes of class time to explain your book to the class and describe</w:t>
      </w:r>
      <w:r w:rsidR="0081764B" w:rsidRPr="0081764B">
        <w:rPr>
          <w:sz w:val="24"/>
        </w:rPr>
        <w:t xml:space="preserve"> how it expanded or enlarged your thinking. </w:t>
      </w:r>
    </w:p>
    <w:p w:rsidR="000922FD" w:rsidRDefault="0081764B" w:rsidP="0081764B">
      <w:pPr>
        <w:pStyle w:val="ListParagraph"/>
        <w:numPr>
          <w:ilvl w:val="0"/>
          <w:numId w:val="1"/>
        </w:numPr>
        <w:rPr>
          <w:sz w:val="24"/>
        </w:rPr>
      </w:pPr>
      <w:r w:rsidRPr="0081764B">
        <w:rPr>
          <w:sz w:val="24"/>
        </w:rPr>
        <w:t>Create a visual/audio representation of your thinking to support your presentation.</w:t>
      </w:r>
    </w:p>
    <w:p w:rsidR="0081764B" w:rsidRDefault="0081764B" w:rsidP="0081764B">
      <w:pPr>
        <w:rPr>
          <w:sz w:val="24"/>
        </w:rPr>
      </w:pPr>
    </w:p>
    <w:tbl>
      <w:tblPr>
        <w:tblStyle w:val="TableGrid"/>
        <w:tblW w:w="0" w:type="auto"/>
        <w:tblLook w:val="04A0" w:firstRow="1" w:lastRow="0" w:firstColumn="1" w:lastColumn="0" w:noHBand="0" w:noVBand="1"/>
      </w:tblPr>
      <w:tblGrid>
        <w:gridCol w:w="988"/>
        <w:gridCol w:w="992"/>
        <w:gridCol w:w="6804"/>
        <w:gridCol w:w="992"/>
        <w:gridCol w:w="1014"/>
      </w:tblGrid>
      <w:tr w:rsidR="00CA3159" w:rsidTr="00CA3159">
        <w:tc>
          <w:tcPr>
            <w:tcW w:w="10790" w:type="dxa"/>
            <w:gridSpan w:val="5"/>
            <w:shd w:val="clear" w:color="auto" w:fill="D0CECE" w:themeFill="background2" w:themeFillShade="E6"/>
          </w:tcPr>
          <w:p w:rsidR="00CA3159" w:rsidRPr="00BA64F2" w:rsidRDefault="00CA3159" w:rsidP="00CA3159">
            <w:pPr>
              <w:jc w:val="center"/>
              <w:rPr>
                <w:b/>
                <w:sz w:val="24"/>
              </w:rPr>
            </w:pPr>
            <w:r w:rsidRPr="00BA64F2">
              <w:rPr>
                <w:b/>
                <w:sz w:val="24"/>
              </w:rPr>
              <w:t>Speaking and Listening</w:t>
            </w:r>
          </w:p>
        </w:tc>
      </w:tr>
      <w:tr w:rsidR="00CA3159" w:rsidTr="00BA64F2">
        <w:tc>
          <w:tcPr>
            <w:tcW w:w="988" w:type="dxa"/>
            <w:shd w:val="clear" w:color="auto" w:fill="000000" w:themeFill="text1"/>
          </w:tcPr>
          <w:p w:rsidR="00CA3159" w:rsidRDefault="00CA3159" w:rsidP="00CA3159">
            <w:pPr>
              <w:jc w:val="center"/>
              <w:rPr>
                <w:sz w:val="24"/>
              </w:rPr>
            </w:pPr>
            <w:r>
              <w:rPr>
                <w:sz w:val="24"/>
              </w:rPr>
              <w:t>1</w:t>
            </w:r>
          </w:p>
        </w:tc>
        <w:tc>
          <w:tcPr>
            <w:tcW w:w="992" w:type="dxa"/>
            <w:shd w:val="clear" w:color="auto" w:fill="000000" w:themeFill="text1"/>
          </w:tcPr>
          <w:p w:rsidR="00CA3159" w:rsidRDefault="00CA3159" w:rsidP="00CA3159">
            <w:pPr>
              <w:jc w:val="center"/>
              <w:rPr>
                <w:sz w:val="24"/>
              </w:rPr>
            </w:pPr>
            <w:r>
              <w:rPr>
                <w:sz w:val="24"/>
              </w:rPr>
              <w:t>2</w:t>
            </w:r>
          </w:p>
        </w:tc>
        <w:tc>
          <w:tcPr>
            <w:tcW w:w="6804" w:type="dxa"/>
            <w:shd w:val="clear" w:color="auto" w:fill="000000" w:themeFill="text1"/>
          </w:tcPr>
          <w:p w:rsidR="00CA3159" w:rsidRDefault="00CA3159" w:rsidP="00CA3159">
            <w:pPr>
              <w:jc w:val="center"/>
              <w:rPr>
                <w:sz w:val="24"/>
              </w:rPr>
            </w:pPr>
            <w:r>
              <w:rPr>
                <w:sz w:val="24"/>
              </w:rPr>
              <w:t>3</w:t>
            </w:r>
          </w:p>
        </w:tc>
        <w:tc>
          <w:tcPr>
            <w:tcW w:w="992" w:type="dxa"/>
            <w:shd w:val="clear" w:color="auto" w:fill="000000" w:themeFill="text1"/>
          </w:tcPr>
          <w:p w:rsidR="00CA3159" w:rsidRDefault="00CA3159" w:rsidP="00CA3159">
            <w:pPr>
              <w:jc w:val="center"/>
              <w:rPr>
                <w:sz w:val="24"/>
              </w:rPr>
            </w:pPr>
            <w:r>
              <w:rPr>
                <w:sz w:val="24"/>
              </w:rPr>
              <w:t>4</w:t>
            </w:r>
          </w:p>
        </w:tc>
        <w:tc>
          <w:tcPr>
            <w:tcW w:w="1014" w:type="dxa"/>
            <w:shd w:val="clear" w:color="auto" w:fill="000000" w:themeFill="text1"/>
          </w:tcPr>
          <w:p w:rsidR="00CA3159" w:rsidRDefault="00CA3159" w:rsidP="00CA3159">
            <w:pPr>
              <w:jc w:val="center"/>
              <w:rPr>
                <w:sz w:val="24"/>
              </w:rPr>
            </w:pPr>
            <w:r>
              <w:rPr>
                <w:sz w:val="24"/>
              </w:rPr>
              <w:t>5</w:t>
            </w:r>
          </w:p>
        </w:tc>
      </w:tr>
      <w:tr w:rsidR="00CA3159" w:rsidTr="0080679B">
        <w:tc>
          <w:tcPr>
            <w:tcW w:w="988" w:type="dxa"/>
            <w:tcBorders>
              <w:bottom w:val="single" w:sz="4" w:space="0" w:color="auto"/>
            </w:tcBorders>
          </w:tcPr>
          <w:p w:rsidR="00CA3159" w:rsidRDefault="00CA3159" w:rsidP="004B6FDB">
            <w:pPr>
              <w:spacing w:line="360" w:lineRule="auto"/>
              <w:jc w:val="center"/>
              <w:rPr>
                <w:sz w:val="24"/>
              </w:rPr>
            </w:pPr>
          </w:p>
        </w:tc>
        <w:tc>
          <w:tcPr>
            <w:tcW w:w="992" w:type="dxa"/>
            <w:tcBorders>
              <w:bottom w:val="single" w:sz="4" w:space="0" w:color="auto"/>
            </w:tcBorders>
          </w:tcPr>
          <w:p w:rsidR="00CA3159" w:rsidRDefault="00CA3159" w:rsidP="00CA3159">
            <w:pPr>
              <w:jc w:val="center"/>
              <w:rPr>
                <w:sz w:val="24"/>
              </w:rPr>
            </w:pPr>
          </w:p>
        </w:tc>
        <w:tc>
          <w:tcPr>
            <w:tcW w:w="6804" w:type="dxa"/>
            <w:tcBorders>
              <w:bottom w:val="single" w:sz="4" w:space="0" w:color="auto"/>
            </w:tcBorders>
          </w:tcPr>
          <w:p w:rsidR="00CA3159" w:rsidRPr="00856FB6" w:rsidRDefault="00BA64F2" w:rsidP="00856FB6">
            <w:r w:rsidRPr="00856FB6">
              <w:t>demonstrate active listening and care for the needs of others</w:t>
            </w:r>
          </w:p>
        </w:tc>
        <w:tc>
          <w:tcPr>
            <w:tcW w:w="992" w:type="dxa"/>
            <w:tcBorders>
              <w:bottom w:val="single" w:sz="4" w:space="0" w:color="auto"/>
            </w:tcBorders>
          </w:tcPr>
          <w:p w:rsidR="00CA3159" w:rsidRDefault="00CA3159" w:rsidP="00CA3159">
            <w:pPr>
              <w:jc w:val="center"/>
              <w:rPr>
                <w:sz w:val="24"/>
              </w:rPr>
            </w:pPr>
          </w:p>
        </w:tc>
        <w:tc>
          <w:tcPr>
            <w:tcW w:w="1014" w:type="dxa"/>
            <w:tcBorders>
              <w:bottom w:val="single" w:sz="4" w:space="0" w:color="auto"/>
            </w:tcBorders>
          </w:tcPr>
          <w:p w:rsidR="00CA3159" w:rsidRDefault="00CA3159" w:rsidP="00CA3159">
            <w:pPr>
              <w:jc w:val="center"/>
              <w:rPr>
                <w:sz w:val="24"/>
              </w:rPr>
            </w:pPr>
          </w:p>
        </w:tc>
      </w:tr>
      <w:tr w:rsidR="00BA64F2" w:rsidTr="0080679B">
        <w:tc>
          <w:tcPr>
            <w:tcW w:w="988" w:type="dxa"/>
            <w:tcBorders>
              <w:bottom w:val="single" w:sz="4" w:space="0" w:color="auto"/>
            </w:tcBorders>
          </w:tcPr>
          <w:p w:rsidR="00BA64F2" w:rsidRDefault="00BA64F2" w:rsidP="004B6FDB">
            <w:pPr>
              <w:spacing w:line="360" w:lineRule="auto"/>
              <w:jc w:val="center"/>
              <w:rPr>
                <w:sz w:val="24"/>
              </w:rPr>
            </w:pPr>
          </w:p>
        </w:tc>
        <w:tc>
          <w:tcPr>
            <w:tcW w:w="992" w:type="dxa"/>
            <w:tcBorders>
              <w:bottom w:val="single" w:sz="4" w:space="0" w:color="auto"/>
            </w:tcBorders>
          </w:tcPr>
          <w:p w:rsidR="00BA64F2" w:rsidRDefault="00BA64F2" w:rsidP="00CA3159">
            <w:pPr>
              <w:jc w:val="center"/>
              <w:rPr>
                <w:sz w:val="24"/>
              </w:rPr>
            </w:pPr>
          </w:p>
        </w:tc>
        <w:tc>
          <w:tcPr>
            <w:tcW w:w="6804" w:type="dxa"/>
            <w:tcBorders>
              <w:bottom w:val="single" w:sz="4" w:space="0" w:color="auto"/>
            </w:tcBorders>
          </w:tcPr>
          <w:p w:rsidR="00BA64F2" w:rsidRPr="00856FB6" w:rsidRDefault="00BA64F2" w:rsidP="00856FB6">
            <w:r w:rsidRPr="00856FB6">
              <w:t>ask discriminating questions to acquire and evaluate ideas</w:t>
            </w:r>
          </w:p>
        </w:tc>
        <w:tc>
          <w:tcPr>
            <w:tcW w:w="992" w:type="dxa"/>
            <w:tcBorders>
              <w:bottom w:val="single" w:sz="4" w:space="0" w:color="auto"/>
            </w:tcBorders>
          </w:tcPr>
          <w:p w:rsidR="00BA64F2" w:rsidRDefault="00BA64F2" w:rsidP="00CA3159">
            <w:pPr>
              <w:jc w:val="center"/>
              <w:rPr>
                <w:sz w:val="24"/>
              </w:rPr>
            </w:pPr>
          </w:p>
        </w:tc>
        <w:tc>
          <w:tcPr>
            <w:tcW w:w="1014" w:type="dxa"/>
            <w:tcBorders>
              <w:bottom w:val="single" w:sz="4" w:space="0" w:color="auto"/>
            </w:tcBorders>
          </w:tcPr>
          <w:p w:rsidR="00BA64F2" w:rsidRDefault="00BA64F2" w:rsidP="00CA3159">
            <w:pPr>
              <w:jc w:val="center"/>
              <w:rPr>
                <w:sz w:val="24"/>
              </w:rPr>
            </w:pPr>
          </w:p>
        </w:tc>
      </w:tr>
      <w:tr w:rsidR="0080679B" w:rsidTr="0080679B">
        <w:tc>
          <w:tcPr>
            <w:tcW w:w="988" w:type="dxa"/>
            <w:tcBorders>
              <w:bottom w:val="single" w:sz="4" w:space="0" w:color="auto"/>
            </w:tcBorders>
            <w:shd w:val="clear" w:color="auto" w:fill="D0CECE" w:themeFill="background2" w:themeFillShade="E6"/>
          </w:tcPr>
          <w:p w:rsidR="0080679B" w:rsidRPr="0080679B" w:rsidRDefault="0080679B" w:rsidP="0080679B">
            <w:pPr>
              <w:jc w:val="center"/>
              <w:rPr>
                <w:sz w:val="4"/>
              </w:rPr>
            </w:pPr>
          </w:p>
        </w:tc>
        <w:tc>
          <w:tcPr>
            <w:tcW w:w="992" w:type="dxa"/>
            <w:tcBorders>
              <w:bottom w:val="single" w:sz="4" w:space="0" w:color="auto"/>
            </w:tcBorders>
            <w:shd w:val="clear" w:color="auto" w:fill="D0CECE" w:themeFill="background2" w:themeFillShade="E6"/>
          </w:tcPr>
          <w:p w:rsidR="0080679B" w:rsidRDefault="0080679B" w:rsidP="00CA3159">
            <w:pPr>
              <w:jc w:val="center"/>
              <w:rPr>
                <w:sz w:val="24"/>
              </w:rPr>
            </w:pPr>
          </w:p>
        </w:tc>
        <w:tc>
          <w:tcPr>
            <w:tcW w:w="6804" w:type="dxa"/>
            <w:tcBorders>
              <w:bottom w:val="single" w:sz="4" w:space="0" w:color="auto"/>
            </w:tcBorders>
            <w:shd w:val="clear" w:color="auto" w:fill="D0CECE" w:themeFill="background2" w:themeFillShade="E6"/>
          </w:tcPr>
          <w:p w:rsidR="0080679B" w:rsidRPr="00856FB6" w:rsidRDefault="0080679B" w:rsidP="00856FB6"/>
        </w:tc>
        <w:tc>
          <w:tcPr>
            <w:tcW w:w="992" w:type="dxa"/>
            <w:tcBorders>
              <w:bottom w:val="single" w:sz="4" w:space="0" w:color="auto"/>
            </w:tcBorders>
            <w:shd w:val="clear" w:color="auto" w:fill="D0CECE" w:themeFill="background2" w:themeFillShade="E6"/>
          </w:tcPr>
          <w:p w:rsidR="0080679B" w:rsidRDefault="0080679B" w:rsidP="00CA3159">
            <w:pPr>
              <w:jc w:val="center"/>
              <w:rPr>
                <w:sz w:val="24"/>
              </w:rPr>
            </w:pPr>
          </w:p>
        </w:tc>
        <w:tc>
          <w:tcPr>
            <w:tcW w:w="1014" w:type="dxa"/>
            <w:tcBorders>
              <w:bottom w:val="single" w:sz="4" w:space="0" w:color="auto"/>
            </w:tcBorders>
            <w:shd w:val="clear" w:color="auto" w:fill="D0CECE" w:themeFill="background2" w:themeFillShade="E6"/>
          </w:tcPr>
          <w:p w:rsidR="0080679B" w:rsidRDefault="0080679B" w:rsidP="00CA3159">
            <w:pPr>
              <w:jc w:val="center"/>
              <w:rPr>
                <w:sz w:val="24"/>
              </w:rPr>
            </w:pPr>
          </w:p>
        </w:tc>
      </w:tr>
      <w:tr w:rsidR="00CA3159" w:rsidTr="0080679B">
        <w:tc>
          <w:tcPr>
            <w:tcW w:w="988" w:type="dxa"/>
            <w:tcBorders>
              <w:top w:val="single" w:sz="4" w:space="0" w:color="auto"/>
            </w:tcBorders>
          </w:tcPr>
          <w:p w:rsidR="00CA3159" w:rsidRDefault="00CA3159" w:rsidP="004B6FDB">
            <w:pPr>
              <w:spacing w:line="360" w:lineRule="auto"/>
              <w:jc w:val="center"/>
              <w:rPr>
                <w:sz w:val="24"/>
              </w:rPr>
            </w:pPr>
          </w:p>
        </w:tc>
        <w:tc>
          <w:tcPr>
            <w:tcW w:w="992" w:type="dxa"/>
            <w:tcBorders>
              <w:top w:val="single" w:sz="4" w:space="0" w:color="auto"/>
            </w:tcBorders>
          </w:tcPr>
          <w:p w:rsidR="00CA3159" w:rsidRDefault="00CA3159" w:rsidP="00CA3159">
            <w:pPr>
              <w:jc w:val="center"/>
              <w:rPr>
                <w:sz w:val="24"/>
              </w:rPr>
            </w:pPr>
          </w:p>
        </w:tc>
        <w:tc>
          <w:tcPr>
            <w:tcW w:w="6804" w:type="dxa"/>
            <w:tcBorders>
              <w:top w:val="single" w:sz="4" w:space="0" w:color="auto"/>
            </w:tcBorders>
          </w:tcPr>
          <w:p w:rsidR="00CA3159" w:rsidRPr="00856FB6" w:rsidRDefault="00BA64F2" w:rsidP="00856FB6">
            <w:r w:rsidRPr="00856FB6">
              <w:t>express individual voice and adapt for audience engagement</w:t>
            </w:r>
          </w:p>
        </w:tc>
        <w:tc>
          <w:tcPr>
            <w:tcW w:w="992" w:type="dxa"/>
            <w:tcBorders>
              <w:top w:val="single" w:sz="4" w:space="0" w:color="auto"/>
            </w:tcBorders>
          </w:tcPr>
          <w:p w:rsidR="00CA3159" w:rsidRDefault="00CA3159" w:rsidP="00CA3159">
            <w:pPr>
              <w:jc w:val="center"/>
              <w:rPr>
                <w:sz w:val="24"/>
              </w:rPr>
            </w:pPr>
          </w:p>
        </w:tc>
        <w:tc>
          <w:tcPr>
            <w:tcW w:w="1014" w:type="dxa"/>
            <w:tcBorders>
              <w:top w:val="single" w:sz="4" w:space="0" w:color="auto"/>
            </w:tcBorders>
          </w:tcPr>
          <w:p w:rsidR="00CA3159" w:rsidRDefault="00CA3159" w:rsidP="00CA3159">
            <w:pPr>
              <w:jc w:val="center"/>
              <w:rPr>
                <w:sz w:val="24"/>
              </w:rPr>
            </w:pPr>
          </w:p>
        </w:tc>
      </w:tr>
      <w:tr w:rsidR="00CA3159" w:rsidTr="00CA3159">
        <w:tc>
          <w:tcPr>
            <w:tcW w:w="988" w:type="dxa"/>
          </w:tcPr>
          <w:p w:rsidR="00CA3159" w:rsidRDefault="00CA3159" w:rsidP="004B6FDB">
            <w:pPr>
              <w:spacing w:line="360" w:lineRule="auto"/>
              <w:jc w:val="center"/>
              <w:rPr>
                <w:sz w:val="24"/>
              </w:rPr>
            </w:pPr>
          </w:p>
        </w:tc>
        <w:tc>
          <w:tcPr>
            <w:tcW w:w="992" w:type="dxa"/>
          </w:tcPr>
          <w:p w:rsidR="00CA3159" w:rsidRDefault="00CA3159" w:rsidP="00CA3159">
            <w:pPr>
              <w:jc w:val="center"/>
              <w:rPr>
                <w:sz w:val="24"/>
              </w:rPr>
            </w:pPr>
          </w:p>
        </w:tc>
        <w:tc>
          <w:tcPr>
            <w:tcW w:w="6804" w:type="dxa"/>
          </w:tcPr>
          <w:p w:rsidR="00CA3159" w:rsidRPr="00856FB6" w:rsidRDefault="00BA64F2" w:rsidP="00856FB6">
            <w:r w:rsidRPr="00856FB6">
              <w:t>choose vivid, imaginative, and domain specific language</w:t>
            </w:r>
          </w:p>
        </w:tc>
        <w:tc>
          <w:tcPr>
            <w:tcW w:w="992" w:type="dxa"/>
          </w:tcPr>
          <w:p w:rsidR="00CA3159" w:rsidRDefault="00CA3159" w:rsidP="00CA3159">
            <w:pPr>
              <w:jc w:val="center"/>
              <w:rPr>
                <w:sz w:val="24"/>
              </w:rPr>
            </w:pPr>
          </w:p>
        </w:tc>
        <w:tc>
          <w:tcPr>
            <w:tcW w:w="1014" w:type="dxa"/>
          </w:tcPr>
          <w:p w:rsidR="00CA3159" w:rsidRDefault="00CA3159" w:rsidP="00CA3159">
            <w:pPr>
              <w:jc w:val="center"/>
              <w:rPr>
                <w:sz w:val="24"/>
              </w:rPr>
            </w:pPr>
          </w:p>
        </w:tc>
      </w:tr>
    </w:tbl>
    <w:p w:rsidR="00CA3159" w:rsidRDefault="00CA3159" w:rsidP="00CA3159">
      <w:pPr>
        <w:rPr>
          <w:sz w:val="24"/>
        </w:rPr>
      </w:pPr>
    </w:p>
    <w:tbl>
      <w:tblPr>
        <w:tblStyle w:val="TableGrid"/>
        <w:tblW w:w="0" w:type="auto"/>
        <w:tblLook w:val="04A0" w:firstRow="1" w:lastRow="0" w:firstColumn="1" w:lastColumn="0" w:noHBand="0" w:noVBand="1"/>
      </w:tblPr>
      <w:tblGrid>
        <w:gridCol w:w="988"/>
        <w:gridCol w:w="992"/>
        <w:gridCol w:w="6804"/>
        <w:gridCol w:w="992"/>
        <w:gridCol w:w="1014"/>
      </w:tblGrid>
      <w:tr w:rsidR="00CA3159" w:rsidTr="001A5524">
        <w:tc>
          <w:tcPr>
            <w:tcW w:w="10790" w:type="dxa"/>
            <w:gridSpan w:val="5"/>
            <w:shd w:val="clear" w:color="auto" w:fill="D0CECE" w:themeFill="background2" w:themeFillShade="E6"/>
          </w:tcPr>
          <w:p w:rsidR="00CA3159" w:rsidRPr="00BA64F2" w:rsidRDefault="00CA3159" w:rsidP="001A5524">
            <w:pPr>
              <w:jc w:val="center"/>
              <w:rPr>
                <w:b/>
                <w:sz w:val="24"/>
              </w:rPr>
            </w:pPr>
            <w:r w:rsidRPr="00BA64F2">
              <w:rPr>
                <w:b/>
                <w:sz w:val="24"/>
              </w:rPr>
              <w:t>Writing and Representing</w:t>
            </w:r>
          </w:p>
        </w:tc>
      </w:tr>
      <w:tr w:rsidR="00CA3159" w:rsidTr="00BA64F2">
        <w:tc>
          <w:tcPr>
            <w:tcW w:w="988" w:type="dxa"/>
            <w:shd w:val="clear" w:color="auto" w:fill="000000" w:themeFill="text1"/>
          </w:tcPr>
          <w:p w:rsidR="00CA3159" w:rsidRDefault="00CA3159" w:rsidP="001A5524">
            <w:pPr>
              <w:jc w:val="center"/>
              <w:rPr>
                <w:sz w:val="24"/>
              </w:rPr>
            </w:pPr>
            <w:r>
              <w:rPr>
                <w:sz w:val="24"/>
              </w:rPr>
              <w:t>1</w:t>
            </w:r>
          </w:p>
        </w:tc>
        <w:tc>
          <w:tcPr>
            <w:tcW w:w="992" w:type="dxa"/>
            <w:shd w:val="clear" w:color="auto" w:fill="000000" w:themeFill="text1"/>
          </w:tcPr>
          <w:p w:rsidR="00CA3159" w:rsidRDefault="00CA3159" w:rsidP="001A5524">
            <w:pPr>
              <w:jc w:val="center"/>
              <w:rPr>
                <w:sz w:val="24"/>
              </w:rPr>
            </w:pPr>
            <w:r>
              <w:rPr>
                <w:sz w:val="24"/>
              </w:rPr>
              <w:t>2</w:t>
            </w:r>
          </w:p>
        </w:tc>
        <w:tc>
          <w:tcPr>
            <w:tcW w:w="6804" w:type="dxa"/>
            <w:shd w:val="clear" w:color="auto" w:fill="000000" w:themeFill="text1"/>
          </w:tcPr>
          <w:p w:rsidR="00CA3159" w:rsidRDefault="00CA3159" w:rsidP="001A5524">
            <w:pPr>
              <w:jc w:val="center"/>
              <w:rPr>
                <w:sz w:val="24"/>
              </w:rPr>
            </w:pPr>
            <w:r>
              <w:rPr>
                <w:sz w:val="24"/>
              </w:rPr>
              <w:t>3</w:t>
            </w:r>
          </w:p>
        </w:tc>
        <w:tc>
          <w:tcPr>
            <w:tcW w:w="992" w:type="dxa"/>
            <w:shd w:val="clear" w:color="auto" w:fill="000000" w:themeFill="text1"/>
          </w:tcPr>
          <w:p w:rsidR="00CA3159" w:rsidRDefault="00CA3159" w:rsidP="001A5524">
            <w:pPr>
              <w:jc w:val="center"/>
              <w:rPr>
                <w:sz w:val="24"/>
              </w:rPr>
            </w:pPr>
            <w:r>
              <w:rPr>
                <w:sz w:val="24"/>
              </w:rPr>
              <w:t>4</w:t>
            </w:r>
          </w:p>
        </w:tc>
        <w:tc>
          <w:tcPr>
            <w:tcW w:w="1014" w:type="dxa"/>
            <w:shd w:val="clear" w:color="auto" w:fill="000000" w:themeFill="text1"/>
          </w:tcPr>
          <w:p w:rsidR="00CA3159" w:rsidRDefault="00CA3159" w:rsidP="001A5524">
            <w:pPr>
              <w:jc w:val="center"/>
              <w:rPr>
                <w:sz w:val="24"/>
              </w:rPr>
            </w:pPr>
            <w:r>
              <w:rPr>
                <w:sz w:val="24"/>
              </w:rPr>
              <w:t>5</w:t>
            </w:r>
          </w:p>
        </w:tc>
      </w:tr>
      <w:tr w:rsidR="00CA3159" w:rsidTr="001A5524">
        <w:tc>
          <w:tcPr>
            <w:tcW w:w="988" w:type="dxa"/>
          </w:tcPr>
          <w:p w:rsidR="00CA3159" w:rsidRDefault="00CA3159" w:rsidP="004B6FDB">
            <w:pPr>
              <w:spacing w:line="360" w:lineRule="auto"/>
              <w:jc w:val="center"/>
              <w:rPr>
                <w:sz w:val="24"/>
              </w:rPr>
            </w:pPr>
          </w:p>
        </w:tc>
        <w:tc>
          <w:tcPr>
            <w:tcW w:w="992" w:type="dxa"/>
          </w:tcPr>
          <w:p w:rsidR="00CA3159" w:rsidRDefault="00CA3159" w:rsidP="001A5524">
            <w:pPr>
              <w:jc w:val="center"/>
              <w:rPr>
                <w:sz w:val="24"/>
              </w:rPr>
            </w:pPr>
          </w:p>
        </w:tc>
        <w:tc>
          <w:tcPr>
            <w:tcW w:w="6804" w:type="dxa"/>
          </w:tcPr>
          <w:p w:rsidR="00CA3159" w:rsidRPr="00856FB6" w:rsidRDefault="00BA64F2" w:rsidP="00856FB6">
            <w:r w:rsidRPr="00856FB6">
              <w:t>design a communication medium to suit purpose and audience</w:t>
            </w:r>
          </w:p>
        </w:tc>
        <w:tc>
          <w:tcPr>
            <w:tcW w:w="992" w:type="dxa"/>
          </w:tcPr>
          <w:p w:rsidR="00CA3159" w:rsidRDefault="00CA3159" w:rsidP="001A5524">
            <w:pPr>
              <w:jc w:val="center"/>
              <w:rPr>
                <w:sz w:val="24"/>
              </w:rPr>
            </w:pPr>
          </w:p>
        </w:tc>
        <w:tc>
          <w:tcPr>
            <w:tcW w:w="1014" w:type="dxa"/>
          </w:tcPr>
          <w:p w:rsidR="00CA3159" w:rsidRDefault="00CA3159" w:rsidP="001A5524">
            <w:pPr>
              <w:jc w:val="center"/>
              <w:rPr>
                <w:sz w:val="24"/>
              </w:rPr>
            </w:pPr>
          </w:p>
        </w:tc>
      </w:tr>
      <w:tr w:rsidR="00CA3159" w:rsidTr="001A5524">
        <w:tc>
          <w:tcPr>
            <w:tcW w:w="988" w:type="dxa"/>
          </w:tcPr>
          <w:p w:rsidR="00CA3159" w:rsidRDefault="00CA3159" w:rsidP="004B6FDB">
            <w:pPr>
              <w:spacing w:line="360" w:lineRule="auto"/>
              <w:jc w:val="center"/>
              <w:rPr>
                <w:sz w:val="24"/>
              </w:rPr>
            </w:pPr>
          </w:p>
        </w:tc>
        <w:tc>
          <w:tcPr>
            <w:tcW w:w="992" w:type="dxa"/>
          </w:tcPr>
          <w:p w:rsidR="00CA3159" w:rsidRDefault="00CA3159" w:rsidP="001A5524">
            <w:pPr>
              <w:jc w:val="center"/>
              <w:rPr>
                <w:sz w:val="24"/>
              </w:rPr>
            </w:pPr>
          </w:p>
        </w:tc>
        <w:tc>
          <w:tcPr>
            <w:tcW w:w="6804" w:type="dxa"/>
          </w:tcPr>
          <w:p w:rsidR="00CA3159" w:rsidRPr="00856FB6" w:rsidRDefault="00BA64F2" w:rsidP="00856FB6">
            <w:r w:rsidRPr="00856FB6">
              <w:t>define a main idea, remain focused, and develop supporting details</w:t>
            </w:r>
          </w:p>
        </w:tc>
        <w:tc>
          <w:tcPr>
            <w:tcW w:w="992" w:type="dxa"/>
          </w:tcPr>
          <w:p w:rsidR="00CA3159" w:rsidRDefault="00CA3159" w:rsidP="001A5524">
            <w:pPr>
              <w:jc w:val="center"/>
              <w:rPr>
                <w:sz w:val="24"/>
              </w:rPr>
            </w:pPr>
          </w:p>
        </w:tc>
        <w:tc>
          <w:tcPr>
            <w:tcW w:w="1014" w:type="dxa"/>
          </w:tcPr>
          <w:p w:rsidR="00CA3159" w:rsidRDefault="00CA3159" w:rsidP="001A5524">
            <w:pPr>
              <w:jc w:val="center"/>
              <w:rPr>
                <w:sz w:val="24"/>
              </w:rPr>
            </w:pPr>
          </w:p>
        </w:tc>
      </w:tr>
    </w:tbl>
    <w:p w:rsidR="00CA3159" w:rsidRDefault="00CA3159" w:rsidP="00CA3159">
      <w:pPr>
        <w:rPr>
          <w:sz w:val="24"/>
        </w:rPr>
      </w:pPr>
    </w:p>
    <w:tbl>
      <w:tblPr>
        <w:tblStyle w:val="TableGrid"/>
        <w:tblW w:w="0" w:type="auto"/>
        <w:tblLook w:val="04A0" w:firstRow="1" w:lastRow="0" w:firstColumn="1" w:lastColumn="0" w:noHBand="0" w:noVBand="1"/>
      </w:tblPr>
      <w:tblGrid>
        <w:gridCol w:w="988"/>
        <w:gridCol w:w="992"/>
        <w:gridCol w:w="6804"/>
        <w:gridCol w:w="992"/>
        <w:gridCol w:w="1014"/>
      </w:tblGrid>
      <w:tr w:rsidR="00CA3159" w:rsidTr="001A5524">
        <w:tc>
          <w:tcPr>
            <w:tcW w:w="10790" w:type="dxa"/>
            <w:gridSpan w:val="5"/>
            <w:shd w:val="clear" w:color="auto" w:fill="D0CECE" w:themeFill="background2" w:themeFillShade="E6"/>
          </w:tcPr>
          <w:p w:rsidR="00CA3159" w:rsidRPr="00BA64F2" w:rsidRDefault="00CA3159" w:rsidP="001A5524">
            <w:pPr>
              <w:jc w:val="center"/>
              <w:rPr>
                <w:b/>
                <w:sz w:val="24"/>
              </w:rPr>
            </w:pPr>
            <w:r w:rsidRPr="00BA64F2">
              <w:rPr>
                <w:b/>
                <w:sz w:val="24"/>
              </w:rPr>
              <w:t>Reading and Interpreting</w:t>
            </w:r>
          </w:p>
        </w:tc>
      </w:tr>
      <w:tr w:rsidR="00CA3159" w:rsidTr="00BA64F2">
        <w:tc>
          <w:tcPr>
            <w:tcW w:w="988" w:type="dxa"/>
            <w:shd w:val="clear" w:color="auto" w:fill="000000" w:themeFill="text1"/>
          </w:tcPr>
          <w:p w:rsidR="00CA3159" w:rsidRDefault="00CA3159" w:rsidP="001A5524">
            <w:pPr>
              <w:jc w:val="center"/>
              <w:rPr>
                <w:sz w:val="24"/>
              </w:rPr>
            </w:pPr>
            <w:r>
              <w:rPr>
                <w:sz w:val="24"/>
              </w:rPr>
              <w:t>1</w:t>
            </w:r>
          </w:p>
        </w:tc>
        <w:tc>
          <w:tcPr>
            <w:tcW w:w="992" w:type="dxa"/>
            <w:shd w:val="clear" w:color="auto" w:fill="000000" w:themeFill="text1"/>
          </w:tcPr>
          <w:p w:rsidR="00CA3159" w:rsidRDefault="00CA3159" w:rsidP="001A5524">
            <w:pPr>
              <w:jc w:val="center"/>
              <w:rPr>
                <w:sz w:val="24"/>
              </w:rPr>
            </w:pPr>
            <w:r>
              <w:rPr>
                <w:sz w:val="24"/>
              </w:rPr>
              <w:t>2</w:t>
            </w:r>
          </w:p>
        </w:tc>
        <w:tc>
          <w:tcPr>
            <w:tcW w:w="6804" w:type="dxa"/>
            <w:shd w:val="clear" w:color="auto" w:fill="000000" w:themeFill="text1"/>
          </w:tcPr>
          <w:p w:rsidR="00CA3159" w:rsidRDefault="00CA3159" w:rsidP="001A5524">
            <w:pPr>
              <w:jc w:val="center"/>
              <w:rPr>
                <w:sz w:val="24"/>
              </w:rPr>
            </w:pPr>
            <w:r>
              <w:rPr>
                <w:sz w:val="24"/>
              </w:rPr>
              <w:t>3</w:t>
            </w:r>
          </w:p>
        </w:tc>
        <w:tc>
          <w:tcPr>
            <w:tcW w:w="992" w:type="dxa"/>
            <w:shd w:val="clear" w:color="auto" w:fill="000000" w:themeFill="text1"/>
          </w:tcPr>
          <w:p w:rsidR="00CA3159" w:rsidRDefault="00CA3159" w:rsidP="001A5524">
            <w:pPr>
              <w:jc w:val="center"/>
              <w:rPr>
                <w:sz w:val="24"/>
              </w:rPr>
            </w:pPr>
            <w:r>
              <w:rPr>
                <w:sz w:val="24"/>
              </w:rPr>
              <w:t>4</w:t>
            </w:r>
          </w:p>
        </w:tc>
        <w:tc>
          <w:tcPr>
            <w:tcW w:w="1014" w:type="dxa"/>
            <w:shd w:val="clear" w:color="auto" w:fill="000000" w:themeFill="text1"/>
          </w:tcPr>
          <w:p w:rsidR="00CA3159" w:rsidRDefault="00CA3159" w:rsidP="001A5524">
            <w:pPr>
              <w:jc w:val="center"/>
              <w:rPr>
                <w:sz w:val="24"/>
              </w:rPr>
            </w:pPr>
            <w:r>
              <w:rPr>
                <w:sz w:val="24"/>
              </w:rPr>
              <w:t>5</w:t>
            </w:r>
          </w:p>
        </w:tc>
      </w:tr>
      <w:tr w:rsidR="00BA64F2" w:rsidTr="001A5524">
        <w:tc>
          <w:tcPr>
            <w:tcW w:w="988" w:type="dxa"/>
          </w:tcPr>
          <w:p w:rsidR="00BA64F2" w:rsidRDefault="00BA64F2" w:rsidP="004B6FDB">
            <w:pPr>
              <w:spacing w:line="360" w:lineRule="auto"/>
              <w:jc w:val="center"/>
              <w:rPr>
                <w:sz w:val="24"/>
              </w:rPr>
            </w:pPr>
          </w:p>
        </w:tc>
        <w:tc>
          <w:tcPr>
            <w:tcW w:w="992" w:type="dxa"/>
          </w:tcPr>
          <w:p w:rsidR="00BA64F2" w:rsidRDefault="00BA64F2" w:rsidP="00BA64F2">
            <w:pPr>
              <w:jc w:val="center"/>
              <w:rPr>
                <w:sz w:val="24"/>
              </w:rPr>
            </w:pPr>
          </w:p>
        </w:tc>
        <w:tc>
          <w:tcPr>
            <w:tcW w:w="6804" w:type="dxa"/>
          </w:tcPr>
          <w:p w:rsidR="00BA64F2" w:rsidRPr="00856FB6" w:rsidRDefault="00BA64F2" w:rsidP="00856FB6">
            <w:r w:rsidRPr="00856FB6">
              <w:t>make informed connections between text and self</w:t>
            </w:r>
          </w:p>
        </w:tc>
        <w:tc>
          <w:tcPr>
            <w:tcW w:w="992" w:type="dxa"/>
          </w:tcPr>
          <w:p w:rsidR="00BA64F2" w:rsidRDefault="00BA64F2" w:rsidP="00BA64F2">
            <w:pPr>
              <w:jc w:val="center"/>
              <w:rPr>
                <w:sz w:val="24"/>
              </w:rPr>
            </w:pPr>
          </w:p>
        </w:tc>
        <w:tc>
          <w:tcPr>
            <w:tcW w:w="1014" w:type="dxa"/>
          </w:tcPr>
          <w:p w:rsidR="00BA64F2" w:rsidRDefault="00BA64F2" w:rsidP="00BA64F2">
            <w:pPr>
              <w:jc w:val="center"/>
              <w:rPr>
                <w:sz w:val="24"/>
              </w:rPr>
            </w:pPr>
          </w:p>
        </w:tc>
      </w:tr>
      <w:tr w:rsidR="00BA64F2" w:rsidTr="001A5524">
        <w:tc>
          <w:tcPr>
            <w:tcW w:w="988" w:type="dxa"/>
          </w:tcPr>
          <w:p w:rsidR="00BA64F2" w:rsidRDefault="00BA64F2" w:rsidP="004B6FDB">
            <w:pPr>
              <w:spacing w:line="360" w:lineRule="auto"/>
              <w:jc w:val="center"/>
              <w:rPr>
                <w:sz w:val="24"/>
              </w:rPr>
            </w:pPr>
          </w:p>
        </w:tc>
        <w:tc>
          <w:tcPr>
            <w:tcW w:w="992" w:type="dxa"/>
          </w:tcPr>
          <w:p w:rsidR="00BA64F2" w:rsidRDefault="00BA64F2" w:rsidP="00BA64F2">
            <w:pPr>
              <w:jc w:val="center"/>
              <w:rPr>
                <w:sz w:val="24"/>
              </w:rPr>
            </w:pPr>
          </w:p>
        </w:tc>
        <w:tc>
          <w:tcPr>
            <w:tcW w:w="6804" w:type="dxa"/>
          </w:tcPr>
          <w:p w:rsidR="00BA64F2" w:rsidRPr="00856FB6" w:rsidRDefault="00BA64F2" w:rsidP="00856FB6">
            <w:r w:rsidRPr="00856FB6">
              <w:t>articulate exploration, interpretation and reflection of text</w:t>
            </w:r>
          </w:p>
        </w:tc>
        <w:tc>
          <w:tcPr>
            <w:tcW w:w="992" w:type="dxa"/>
          </w:tcPr>
          <w:p w:rsidR="00BA64F2" w:rsidRDefault="00BA64F2" w:rsidP="00BA64F2">
            <w:pPr>
              <w:jc w:val="center"/>
              <w:rPr>
                <w:sz w:val="24"/>
              </w:rPr>
            </w:pPr>
          </w:p>
        </w:tc>
        <w:tc>
          <w:tcPr>
            <w:tcW w:w="1014" w:type="dxa"/>
          </w:tcPr>
          <w:p w:rsidR="00BA64F2" w:rsidRDefault="00BA64F2" w:rsidP="00BA64F2">
            <w:pPr>
              <w:jc w:val="center"/>
              <w:rPr>
                <w:sz w:val="24"/>
              </w:rPr>
            </w:pPr>
          </w:p>
        </w:tc>
      </w:tr>
    </w:tbl>
    <w:p w:rsidR="0081764B" w:rsidRPr="00444DA9" w:rsidRDefault="0081764B" w:rsidP="004B6FDB">
      <w:pPr>
        <w:rPr>
          <w:sz w:val="24"/>
        </w:rPr>
      </w:pPr>
    </w:p>
    <w:sectPr w:rsidR="0081764B" w:rsidRPr="00444DA9" w:rsidSect="00FB0F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D46BE"/>
    <w:multiLevelType w:val="hybridMultilevel"/>
    <w:tmpl w:val="B36C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CF"/>
    <w:rsid w:val="000922FD"/>
    <w:rsid w:val="0032268D"/>
    <w:rsid w:val="00444DA9"/>
    <w:rsid w:val="004B6FDB"/>
    <w:rsid w:val="0056245D"/>
    <w:rsid w:val="0080679B"/>
    <w:rsid w:val="0081764B"/>
    <w:rsid w:val="00856FB6"/>
    <w:rsid w:val="009D3ACF"/>
    <w:rsid w:val="00A55A82"/>
    <w:rsid w:val="00BA64F2"/>
    <w:rsid w:val="00CA3159"/>
    <w:rsid w:val="00FB0F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EEFB-A50B-4F50-9D2A-98D9CC8F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64B"/>
    <w:pPr>
      <w:ind w:left="720"/>
      <w:contextualSpacing/>
    </w:pPr>
  </w:style>
  <w:style w:type="paragraph" w:styleId="BalloonText">
    <w:name w:val="Balloon Text"/>
    <w:basedOn w:val="Normal"/>
    <w:link w:val="BalloonTextChar"/>
    <w:uiPriority w:val="99"/>
    <w:semiHidden/>
    <w:unhideWhenUsed/>
    <w:rsid w:val="004B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3c924a6b-2f35-4917-a7f8-b3e917a78ebf">59</Blog_x0020_Category>
  </documentManagement>
</p:properties>
</file>

<file path=customXml/itemProps1.xml><?xml version="1.0" encoding="utf-8"?>
<ds:datastoreItem xmlns:ds="http://schemas.openxmlformats.org/officeDocument/2006/customXml" ds:itemID="{C80D7985-7BAD-4578-8D15-38F90052DC40}"/>
</file>

<file path=customXml/itemProps2.xml><?xml version="1.0" encoding="utf-8"?>
<ds:datastoreItem xmlns:ds="http://schemas.openxmlformats.org/officeDocument/2006/customXml" ds:itemID="{116C360A-3978-4E97-80FF-51A371353C74}"/>
</file>

<file path=customXml/itemProps3.xml><?xml version="1.0" encoding="utf-8"?>
<ds:datastoreItem xmlns:ds="http://schemas.openxmlformats.org/officeDocument/2006/customXml" ds:itemID="{796737A8-0F62-488C-9C5A-6DBE3B340B80}"/>
</file>

<file path=docProps/app.xml><?xml version="1.0" encoding="utf-8"?>
<Properties xmlns="http://schemas.openxmlformats.org/officeDocument/2006/extended-properties" xmlns:vt="http://schemas.openxmlformats.org/officeDocument/2006/docPropsVTypes">
  <Template>Normal</Template>
  <TotalTime>115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7</cp:revision>
  <cp:lastPrinted>2018-12-11T13:27:00Z</cp:lastPrinted>
  <dcterms:created xsi:type="dcterms:W3CDTF">2018-12-03T14:16:00Z</dcterms:created>
  <dcterms:modified xsi:type="dcterms:W3CDTF">2019-05-26T23:12:00Z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