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9C" w:rsidRPr="004A041D" w:rsidRDefault="00585CBA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004780" wp14:editId="08C3D6F0">
            <wp:simplePos x="0" y="0"/>
            <wp:positionH relativeFrom="column">
              <wp:posOffset>198120</wp:posOffset>
            </wp:positionH>
            <wp:positionV relativeFrom="paragraph">
              <wp:posOffset>-72390</wp:posOffset>
            </wp:positionV>
            <wp:extent cx="1562100" cy="115760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41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1732F26" wp14:editId="4AE49A4D">
            <wp:simplePos x="0" y="0"/>
            <wp:positionH relativeFrom="column">
              <wp:posOffset>6983730</wp:posOffset>
            </wp:positionH>
            <wp:positionV relativeFrom="paragraph">
              <wp:posOffset>-15240</wp:posOffset>
            </wp:positionV>
            <wp:extent cx="1212850" cy="91440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9C" w:rsidRPr="004A041D">
        <w:rPr>
          <w:b/>
          <w:sz w:val="28"/>
          <w:szCs w:val="28"/>
        </w:rPr>
        <w:t>Macdonald Consolidated School</w:t>
      </w:r>
    </w:p>
    <w:p w:rsidR="004D419C" w:rsidRPr="004A041D" w:rsidRDefault="004D419C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sz w:val="28"/>
          <w:szCs w:val="28"/>
        </w:rPr>
        <w:t>3950 R</w:t>
      </w:r>
      <w:r w:rsidR="004A041D" w:rsidRPr="004A041D">
        <w:rPr>
          <w:b/>
          <w:sz w:val="28"/>
          <w:szCs w:val="28"/>
        </w:rPr>
        <w:t>oute</w:t>
      </w:r>
      <w:r w:rsidRPr="004A041D">
        <w:rPr>
          <w:b/>
          <w:sz w:val="28"/>
          <w:szCs w:val="28"/>
        </w:rPr>
        <w:t xml:space="preserve"> 845 Kingston, N.B. E5N 1E9</w:t>
      </w:r>
    </w:p>
    <w:p w:rsidR="004D419C" w:rsidRDefault="004D419C" w:rsidP="004A041D">
      <w:pPr>
        <w:spacing w:after="0" w:line="240" w:lineRule="auto"/>
        <w:jc w:val="center"/>
      </w:pPr>
      <w:r>
        <w:t>Tel</w:t>
      </w:r>
      <w:r w:rsidR="004A041D">
        <w:t xml:space="preserve">: (506) 763-3070   </w:t>
      </w:r>
      <w:r>
        <w:t xml:space="preserve">Fax: (506) 763-3077  </w:t>
      </w:r>
    </w:p>
    <w:p w:rsidR="00370CDE" w:rsidRPr="009F160C" w:rsidRDefault="00370CDE" w:rsidP="00370CDE">
      <w:pPr>
        <w:spacing w:after="0" w:line="240" w:lineRule="auto"/>
        <w:jc w:val="center"/>
        <w:rPr>
          <w:sz w:val="8"/>
          <w:szCs w:val="8"/>
        </w:rPr>
      </w:pPr>
    </w:p>
    <w:p w:rsidR="004D419C" w:rsidRDefault="004D419C" w:rsidP="004D419C">
      <w:pPr>
        <w:spacing w:after="0"/>
        <w:jc w:val="center"/>
        <w:rPr>
          <w:i/>
        </w:rPr>
      </w:pPr>
      <w:r w:rsidRPr="0043318E">
        <w:rPr>
          <w:i/>
        </w:rPr>
        <w:t xml:space="preserve">    M</w:t>
      </w:r>
      <w:r w:rsidRPr="00E42CD8">
        <w:rPr>
          <w:i/>
        </w:rPr>
        <w:t xml:space="preserve">ore than one hundred years of education  </w:t>
      </w:r>
    </w:p>
    <w:p w:rsidR="00D70652" w:rsidRDefault="00D70652" w:rsidP="004D419C">
      <w:pPr>
        <w:spacing w:after="0"/>
        <w:jc w:val="center"/>
        <w:rPr>
          <w:i/>
        </w:rPr>
      </w:pPr>
    </w:p>
    <w:p w:rsidR="00DC45A5" w:rsidRDefault="00DC45A5" w:rsidP="004D419C">
      <w:pPr>
        <w:spacing w:after="0"/>
        <w:jc w:val="center"/>
        <w:rPr>
          <w:i/>
        </w:rPr>
      </w:pPr>
    </w:p>
    <w:p w:rsidR="004D419C" w:rsidRPr="00644E98" w:rsidRDefault="004D419C" w:rsidP="00644E98">
      <w:pPr>
        <w:spacing w:after="0" w:line="240" w:lineRule="auto"/>
        <w:jc w:val="center"/>
        <w:rPr>
          <w:b/>
          <w:i/>
          <w:sz w:val="44"/>
          <w:szCs w:val="44"/>
        </w:rPr>
      </w:pPr>
      <w:r w:rsidRPr="00644E98">
        <w:rPr>
          <w:b/>
          <w:i/>
          <w:sz w:val="44"/>
          <w:szCs w:val="44"/>
        </w:rPr>
        <w:t>School Improvement Plan</w:t>
      </w:r>
    </w:p>
    <w:p w:rsidR="00644E98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Prepared in conjunction with school staff </w:t>
      </w:r>
    </w:p>
    <w:p w:rsidR="004D419C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44E98">
        <w:rPr>
          <w:i/>
          <w:sz w:val="24"/>
          <w:szCs w:val="24"/>
        </w:rPr>
        <w:t>Bus</w:t>
      </w:r>
      <w:r>
        <w:rPr>
          <w:i/>
          <w:sz w:val="24"/>
          <w:szCs w:val="24"/>
        </w:rPr>
        <w:t xml:space="preserve"> drivers, custodial staff, educational assistants, librarian, cafeteria personnel)</w:t>
      </w:r>
    </w:p>
    <w:p w:rsidR="004D419C" w:rsidRPr="00E42CD8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  <w:r w:rsidRPr="0043318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07ED19E" wp14:editId="5C3C651A">
                <wp:simplePos x="0" y="0"/>
                <wp:positionH relativeFrom="margin">
                  <wp:posOffset>1759585</wp:posOffset>
                </wp:positionH>
                <wp:positionV relativeFrom="line">
                  <wp:posOffset>44450</wp:posOffset>
                </wp:positionV>
                <wp:extent cx="5470525" cy="8064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19C" w:rsidRPr="0043318E" w:rsidRDefault="004D419C" w:rsidP="004D419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43318E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2013-2016</w:t>
                            </w:r>
                          </w:p>
                          <w:p w:rsidR="004D419C" w:rsidRDefault="004D419C" w:rsidP="004D419C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D19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38.55pt;margin-top:3.5pt;width:430.75pt;height:63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" filled="f" stroked="f" strokeweight=".5pt">
                <v:textbox inset="0,7.2pt,0,7.2pt">
                  <w:txbxContent>
                    <w:p w:rsidR="004D419C" w:rsidRPr="0043318E" w:rsidRDefault="004D419C" w:rsidP="004D419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4"/>
                          <w:szCs w:val="24"/>
                        </w:rPr>
                      </w:pPr>
                      <w:r w:rsidRPr="0043318E">
                        <w:rPr>
                          <w:color w:val="4F81BD" w:themeColor="accent1"/>
                          <w:sz w:val="24"/>
                          <w:szCs w:val="24"/>
                        </w:rPr>
                        <w:t>2013-2016</w:t>
                      </w:r>
                    </w:p>
                    <w:p w:rsidR="004D419C" w:rsidRDefault="004D419C" w:rsidP="004D419C"/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4D419C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</w:p>
    <w:p w:rsidR="00DC45A5" w:rsidRPr="009F160C" w:rsidRDefault="00DC45A5" w:rsidP="004D419C">
      <w:pPr>
        <w:tabs>
          <w:tab w:val="left" w:pos="10068"/>
        </w:tabs>
        <w:jc w:val="center"/>
        <w:rPr>
          <w:b/>
          <w:sz w:val="16"/>
          <w:szCs w:val="16"/>
        </w:rPr>
      </w:pP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</w:t>
      </w:r>
      <w:r w:rsidR="00370CDE">
        <w:rPr>
          <w:b/>
        </w:rPr>
        <w:t>P</w:t>
      </w:r>
      <w:r w:rsidRPr="003E7E59">
        <w:rPr>
          <w:b/>
        </w:rPr>
        <w:t>olicy</w:t>
      </w:r>
      <w:r w:rsidR="00370CDE">
        <w:rPr>
          <w:b/>
        </w:rPr>
        <w:t xml:space="preserve"> </w:t>
      </w:r>
      <w:r w:rsidRPr="003E7E59">
        <w:rPr>
          <w:b/>
        </w:rPr>
        <w:t xml:space="preserve">1: </w:t>
      </w:r>
      <w:r w:rsidR="00370CDE">
        <w:rPr>
          <w:b/>
        </w:rPr>
        <w:t xml:space="preserve"> </w:t>
      </w:r>
      <w:r w:rsidRPr="003E7E59">
        <w:rPr>
          <w:b/>
        </w:rPr>
        <w:t>MCS will demonstrate continuous progress toward provincial targets in literacy and numeracy.</w:t>
      </w: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Policy 2: </w:t>
      </w:r>
      <w:r w:rsidR="00370CDE">
        <w:rPr>
          <w:b/>
        </w:rPr>
        <w:t xml:space="preserve"> </w:t>
      </w:r>
      <w:r w:rsidRPr="003E7E59">
        <w:rPr>
          <w:b/>
        </w:rPr>
        <w:t>MCS will continue to use inclusive practices in our educational approaches.</w:t>
      </w:r>
    </w:p>
    <w:p w:rsidR="004D419C" w:rsidRPr="003E7E59" w:rsidRDefault="004D419C" w:rsidP="004D419C">
      <w:pPr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3: </w:t>
      </w:r>
      <w:r w:rsidR="00370CDE">
        <w:rPr>
          <w:rFonts w:cstheme="minorHAnsi"/>
          <w:b/>
        </w:rPr>
        <w:t xml:space="preserve"> MCS</w:t>
      </w:r>
      <w:r w:rsidRPr="003E7E59">
        <w:rPr>
          <w:rFonts w:cstheme="minorHAnsi"/>
          <w:b/>
        </w:rPr>
        <w:t xml:space="preserve"> will continue to foster positive community relationships and partnerships.</w:t>
      </w:r>
    </w:p>
    <w:p w:rsidR="004D419C" w:rsidRDefault="004D419C" w:rsidP="004D419C">
      <w:pPr>
        <w:ind w:left="180" w:hanging="180"/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4: </w:t>
      </w:r>
      <w:r w:rsidR="00370CDE">
        <w:rPr>
          <w:rFonts w:cstheme="minorHAnsi"/>
          <w:b/>
        </w:rPr>
        <w:t xml:space="preserve"> </w:t>
      </w:r>
      <w:r w:rsidRPr="003E7E59">
        <w:rPr>
          <w:rFonts w:cstheme="minorHAnsi"/>
          <w:b/>
        </w:rPr>
        <w:t>MCS will provide opportunities to learn about mental health issues in children and youth.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Pr="00DC45A5" w:rsidRDefault="00DC45A5" w:rsidP="00DC45A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C45A5">
        <w:rPr>
          <w:b/>
          <w:sz w:val="32"/>
          <w:szCs w:val="32"/>
          <w:u w:val="single"/>
        </w:rPr>
        <w:t xml:space="preserve">MCS School Mission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r w:rsidRPr="00CB49C9">
        <w:rPr>
          <w:b/>
          <w:sz w:val="32"/>
          <w:szCs w:val="32"/>
        </w:rPr>
        <w:t xml:space="preserve">To promote intellectual, social, emotional, and physical growth within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CB49C9">
        <w:rPr>
          <w:b/>
          <w:sz w:val="32"/>
          <w:szCs w:val="32"/>
        </w:rPr>
        <w:t>our</w:t>
      </w:r>
      <w:proofErr w:type="gramEnd"/>
      <w:r w:rsidRPr="00CB49C9">
        <w:rPr>
          <w:b/>
          <w:sz w:val="32"/>
          <w:szCs w:val="32"/>
        </w:rPr>
        <w:t xml:space="preserve"> school while nurturing meaningful partnerships within our community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Default="00DC45A5" w:rsidP="00C35576">
      <w:pPr>
        <w:tabs>
          <w:tab w:val="left" w:pos="10068"/>
        </w:tabs>
        <w:rPr>
          <w:rFonts w:cstheme="minorHAnsi"/>
          <w:b/>
        </w:rPr>
      </w:pPr>
    </w:p>
    <w:p w:rsidR="009F160C" w:rsidRDefault="009F160C" w:rsidP="00C35576">
      <w:pPr>
        <w:tabs>
          <w:tab w:val="left" w:pos="10068"/>
        </w:tabs>
        <w:rPr>
          <w:b/>
          <w:sz w:val="28"/>
          <w:szCs w:val="28"/>
        </w:rPr>
      </w:pPr>
    </w:p>
    <w:p w:rsidR="00C35576" w:rsidRPr="00C75DEC" w:rsidRDefault="00C35576" w:rsidP="00C35576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lastRenderedPageBreak/>
        <w:t>Ends Policy 1:  MCS will demonstrate continuous progress toward provincial targets in literacy and numeracy.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438"/>
        <w:gridCol w:w="3510"/>
        <w:gridCol w:w="3150"/>
        <w:gridCol w:w="1620"/>
        <w:gridCol w:w="2160"/>
      </w:tblGrid>
      <w:tr w:rsidR="00926F97" w:rsidRPr="005D6BE4" w:rsidTr="007E4E29">
        <w:trPr>
          <w:trHeight w:val="350"/>
        </w:trPr>
        <w:tc>
          <w:tcPr>
            <w:tcW w:w="3438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51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15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62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6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E476A6" w:rsidRPr="005D6BE4" w:rsidTr="007E4E29">
        <w:tc>
          <w:tcPr>
            <w:tcW w:w="3438" w:type="dxa"/>
            <w:vMerge w:val="restart"/>
          </w:tcPr>
          <w:p w:rsidR="009B6FEC" w:rsidRPr="005D6BE4" w:rsidRDefault="009B6FEC" w:rsidP="00E643BE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Scores on provincial and district assessments in the areas of literacy and numeracy will show continual improvement for the duration of the plan at grade levels 2, 4, and 7.</w:t>
            </w:r>
          </w:p>
        </w:tc>
        <w:tc>
          <w:tcPr>
            <w:tcW w:w="3510" w:type="dxa"/>
          </w:tcPr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us strategies for literacy instruction including: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Daily 3 at grades 5-8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Daily 5 at grades K-4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Stepping up to Literacy at grades 3-8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Writing Club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Reading Club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Cross curricular reading and writing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Continued use of word walls in each classroom of instruction.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Creation of writing folders with assistive information at all grade levels.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Author visits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Multi-age reading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Assess, target, and support by Whittaker-Brown and Osborne-Whalen via literacy sessions.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Publication of classroom level writing collections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Curriculum documents used as primary sources of resource for instruction</w:t>
            </w:r>
          </w:p>
        </w:tc>
        <w:tc>
          <w:tcPr>
            <w:tcW w:w="3150" w:type="dxa"/>
          </w:tcPr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88.9% success rate to 100% success rate – grade 2 level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50% success rate in grade 2 writing to 70% success rate.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93% cusses rate to 100% success rate on the grade 4 provincial writing assessment.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41% success rate to 71% success at the grade 4 level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raise at the grade 7 levels from 63% success rate on reading assessments to 100%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Celebration of writing achievements.</w:t>
            </w:r>
          </w:p>
        </w:tc>
        <w:tc>
          <w:tcPr>
            <w:tcW w:w="1620" w:type="dxa"/>
          </w:tcPr>
          <w:p w:rsidR="009B6FEC" w:rsidRPr="005D6BE4" w:rsidRDefault="00A75D2C" w:rsidP="00C35576">
            <w:pPr>
              <w:tabs>
                <w:tab w:val="left" w:pos="10068"/>
              </w:tabs>
            </w:pPr>
            <w:r>
              <w:t>Sept. ’14</w:t>
            </w:r>
            <w:r w:rsidR="009B6FEC" w:rsidRPr="005D6BE4">
              <w:t xml:space="preserve"> for the duration of the plan.</w:t>
            </w:r>
          </w:p>
        </w:tc>
        <w:tc>
          <w:tcPr>
            <w:tcW w:w="2160" w:type="dxa"/>
          </w:tcPr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9B6FEC" w:rsidRPr="005D6BE4" w:rsidRDefault="00A75D2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Stoddard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Writing Club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Reading Club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Margaret Britt</w:t>
            </w:r>
          </w:p>
        </w:tc>
      </w:tr>
      <w:tr w:rsidR="00E476A6" w:rsidRPr="005D6BE4" w:rsidTr="007E4E29">
        <w:tc>
          <w:tcPr>
            <w:tcW w:w="3438" w:type="dxa"/>
            <w:vMerge/>
          </w:tcPr>
          <w:p w:rsidR="009B6FEC" w:rsidRPr="005D6BE4" w:rsidRDefault="009B6FEC" w:rsidP="00C35576">
            <w:pPr>
              <w:tabs>
                <w:tab w:val="left" w:pos="10068"/>
              </w:tabs>
            </w:pPr>
          </w:p>
        </w:tc>
        <w:tc>
          <w:tcPr>
            <w:tcW w:w="351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Administer and marking of OCAs</w:t>
            </w:r>
          </w:p>
        </w:tc>
        <w:tc>
          <w:tcPr>
            <w:tcW w:w="315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improve for duration of plan</w:t>
            </w:r>
          </w:p>
          <w:p w:rsidR="009B6FEC" w:rsidRPr="005D6BE4" w:rsidRDefault="009B6FEC" w:rsidP="00926F9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Scores will direct curriculum </w:t>
            </w:r>
          </w:p>
        </w:tc>
        <w:tc>
          <w:tcPr>
            <w:tcW w:w="1620" w:type="dxa"/>
          </w:tcPr>
          <w:p w:rsidR="009B6FEC" w:rsidRPr="005D6BE4" w:rsidRDefault="009B6FEC" w:rsidP="00C35576">
            <w:pPr>
              <w:tabs>
                <w:tab w:val="left" w:pos="10068"/>
              </w:tabs>
            </w:pPr>
            <w:r w:rsidRPr="005D6BE4">
              <w:t>As directed by ASDS</w:t>
            </w:r>
          </w:p>
        </w:tc>
        <w:tc>
          <w:tcPr>
            <w:tcW w:w="216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</w:tc>
      </w:tr>
      <w:tr w:rsidR="00C30BB5" w:rsidRPr="005D6BE4" w:rsidTr="007E4E29">
        <w:tc>
          <w:tcPr>
            <w:tcW w:w="3438" w:type="dxa"/>
            <w:vMerge w:val="restart"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</w:pPr>
            <w:proofErr w:type="gramStart"/>
            <w:r w:rsidRPr="005D6BE4">
              <w:rPr>
                <w:b/>
              </w:rPr>
              <w:lastRenderedPageBreak/>
              <w:t>1.1</w:t>
            </w:r>
            <w:r w:rsidRPr="005D6BE4">
              <w:t xml:space="preserve">  Scores</w:t>
            </w:r>
            <w:proofErr w:type="gramEnd"/>
            <w:r w:rsidRPr="005D6BE4">
              <w:t xml:space="preserve"> on Provincial and District Mathematics assessments will show continual rise for the duration of the plan at grade levels 3, 5, and 8.</w:t>
            </w: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Common assessment opportunities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After school Mathematics help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Math help indicators of success could be “exit slips for those in attendance”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Incorporate Mathematics into field trips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rise by 5% at each of the grades 3, 5, and 8 levels before the completion of the plan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Formative assessments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Summative assessments</w:t>
            </w:r>
          </w:p>
        </w:tc>
        <w:tc>
          <w:tcPr>
            <w:tcW w:w="1620" w:type="dxa"/>
          </w:tcPr>
          <w:p w:rsidR="00C30BB5" w:rsidRPr="005D6BE4" w:rsidRDefault="00CD7CFC" w:rsidP="00C35576">
            <w:pPr>
              <w:tabs>
                <w:tab w:val="left" w:pos="10068"/>
              </w:tabs>
            </w:pPr>
            <w:r>
              <w:t>Sept. 14-‘16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Ongoing for the duration of the plan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ESST team</w:t>
            </w:r>
          </w:p>
          <w:p w:rsidR="00C30BB5" w:rsidRPr="005D6BE4" w:rsidRDefault="00C30BB5" w:rsidP="00A75D2C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District Mentors</w:t>
            </w:r>
          </w:p>
          <w:p w:rsidR="00C30BB5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Whittaker-Brown</w:t>
            </w:r>
          </w:p>
          <w:p w:rsidR="00A75D2C" w:rsidRPr="005D6BE4" w:rsidRDefault="00A75D2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Osborne-Whalen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Appropriate manipulative available in each classroom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Support of ASD Mathematics Mentors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PLC at grades K-2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Exit slips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Balanced Mathematics approach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Purchase of needs when requested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Exit slips after each focus visit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As Requested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Students</w:t>
            </w:r>
          </w:p>
          <w:p w:rsidR="00A75D2C" w:rsidRDefault="00A75D2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F365A1" w:rsidRDefault="00F365A1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Osborne-Whalen</w:t>
            </w:r>
          </w:p>
          <w:p w:rsidR="00A75D2C" w:rsidRPr="005D6BE4" w:rsidRDefault="00A75D2C" w:rsidP="00A75D2C">
            <w:pPr>
              <w:pStyle w:val="ListParagraph"/>
              <w:tabs>
                <w:tab w:val="left" w:pos="10068"/>
              </w:tabs>
              <w:ind w:left="342"/>
            </w:pP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Use of curriculum documents as a primary resource for instructional guidance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Walk-through documentation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Minimum of 3 walk-throughs per month for duration of plan</w:t>
            </w:r>
          </w:p>
        </w:tc>
        <w:tc>
          <w:tcPr>
            <w:tcW w:w="2160" w:type="dxa"/>
          </w:tcPr>
          <w:p w:rsidR="00F365A1" w:rsidRDefault="00F365A1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C30BB5" w:rsidRPr="005D6BE4" w:rsidRDefault="00F365A1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Osborne-Whalen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Attendance of students and parents recorded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February of each year</w:t>
            </w:r>
          </w:p>
        </w:tc>
        <w:tc>
          <w:tcPr>
            <w:tcW w:w="2160" w:type="dxa"/>
          </w:tcPr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Teachers</w:t>
            </w:r>
          </w:p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Whittaker-Brown</w:t>
            </w:r>
          </w:p>
          <w:p w:rsidR="00C30BB5" w:rsidRPr="005D6BE4" w:rsidRDefault="00C30BB5" w:rsidP="00333F4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Osborne-Whalen</w:t>
            </w:r>
          </w:p>
        </w:tc>
      </w:tr>
      <w:tr w:rsidR="00E476A6" w:rsidRPr="005D6BE4" w:rsidTr="007E4E29">
        <w:tc>
          <w:tcPr>
            <w:tcW w:w="3438" w:type="dxa"/>
          </w:tcPr>
          <w:p w:rsidR="00CD7CFC" w:rsidRDefault="00693AF4" w:rsidP="00E476A6">
            <w:pPr>
              <w:tabs>
                <w:tab w:val="left" w:pos="10068"/>
              </w:tabs>
              <w:ind w:left="540" w:hanging="450"/>
            </w:pPr>
            <w:proofErr w:type="gramStart"/>
            <w:r w:rsidRPr="005D6BE4">
              <w:rPr>
                <w:b/>
              </w:rPr>
              <w:t>1.2</w:t>
            </w:r>
            <w:r w:rsidRPr="005D6BE4">
              <w:t xml:space="preserve">  S</w:t>
            </w:r>
            <w:r w:rsidR="00E476A6" w:rsidRPr="005D6BE4">
              <w:t>tudents</w:t>
            </w:r>
            <w:proofErr w:type="gramEnd"/>
            <w:r w:rsidR="00E476A6" w:rsidRPr="005D6BE4">
              <w:t xml:space="preserve"> in MCS will view Mathematical problems and challenges as they relate to various work and community activities.</w:t>
            </w:r>
          </w:p>
          <w:p w:rsidR="00CD7CFC" w:rsidRDefault="00CD7CFC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  <w:r>
              <w:rPr>
                <w:b/>
              </w:rPr>
              <w:t xml:space="preserve">1.3 Students </w:t>
            </w:r>
            <w:r w:rsidR="00081725">
              <w:rPr>
                <w:b/>
              </w:rPr>
              <w:t>at MCS will show a 10% increase in attendance</w:t>
            </w:r>
          </w:p>
          <w:p w:rsidR="00CD7CFC" w:rsidRDefault="00CD7CFC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  <w:p w:rsidR="00CD7CFC" w:rsidRDefault="00CD7CFC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  <w:p w:rsidR="001A36A3" w:rsidRPr="005D6BE4" w:rsidRDefault="00346272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  <w:r w:rsidRPr="005D6BE4">
              <w:rPr>
                <w:b/>
              </w:rPr>
              <w:tab/>
            </w:r>
          </w:p>
        </w:tc>
        <w:tc>
          <w:tcPr>
            <w:tcW w:w="351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Career Day Opportunity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Survey/Questions</w:t>
            </w:r>
          </w:p>
          <w:p w:rsidR="00C30BB5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MCS Picture Graph</w:t>
            </w:r>
          </w:p>
          <w:p w:rsidR="00081725" w:rsidRDefault="00081725" w:rsidP="00081725">
            <w:pPr>
              <w:tabs>
                <w:tab w:val="left" w:pos="10068"/>
              </w:tabs>
            </w:pPr>
          </w:p>
          <w:p w:rsidR="00081725" w:rsidRDefault="00081725" w:rsidP="00081725">
            <w:pPr>
              <w:tabs>
                <w:tab w:val="left" w:pos="10068"/>
              </w:tabs>
            </w:pPr>
            <w:r>
              <w:t>Voicemail/parent calls</w:t>
            </w:r>
          </w:p>
          <w:p w:rsidR="00081725" w:rsidRDefault="00081725" w:rsidP="00081725">
            <w:pPr>
              <w:tabs>
                <w:tab w:val="left" w:pos="10068"/>
              </w:tabs>
            </w:pPr>
            <w:r>
              <w:t>Newsletter/letters home</w:t>
            </w:r>
          </w:p>
          <w:p w:rsidR="00081725" w:rsidRDefault="00081725" w:rsidP="00081725">
            <w:pPr>
              <w:tabs>
                <w:tab w:val="left" w:pos="10068"/>
              </w:tabs>
            </w:pPr>
            <w:r>
              <w:t>School wide initiatives</w:t>
            </w:r>
          </w:p>
          <w:p w:rsidR="00081725" w:rsidRDefault="00081725" w:rsidP="00081725">
            <w:pPr>
              <w:tabs>
                <w:tab w:val="left" w:pos="10068"/>
              </w:tabs>
            </w:pPr>
          </w:p>
          <w:p w:rsidR="00081725" w:rsidRPr="005D6BE4" w:rsidRDefault="00081725" w:rsidP="00081725">
            <w:pPr>
              <w:tabs>
                <w:tab w:val="left" w:pos="10068"/>
              </w:tabs>
            </w:pPr>
          </w:p>
        </w:tc>
        <w:tc>
          <w:tcPr>
            <w:tcW w:w="315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Copies of surveys and questions retained and graphed</w:t>
            </w:r>
          </w:p>
          <w:p w:rsidR="00C30BB5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Picture for 2013 will be displayed with previous years’ photos, prompting discussion</w:t>
            </w:r>
          </w:p>
          <w:p w:rsidR="00081725" w:rsidRPr="005D6BE4" w:rsidRDefault="00081725" w:rsidP="00081725">
            <w:pPr>
              <w:tabs>
                <w:tab w:val="left" w:pos="10068"/>
              </w:tabs>
            </w:pPr>
            <w:proofErr w:type="spellStart"/>
            <w:r>
              <w:t>Winschool</w:t>
            </w:r>
            <w:proofErr w:type="spellEnd"/>
            <w:r>
              <w:t xml:space="preserve"> will show improvement</w:t>
            </w:r>
          </w:p>
        </w:tc>
        <w:tc>
          <w:tcPr>
            <w:tcW w:w="1620" w:type="dxa"/>
          </w:tcPr>
          <w:p w:rsidR="001A36A3" w:rsidRDefault="00CD7CFC" w:rsidP="00C35576">
            <w:pPr>
              <w:tabs>
                <w:tab w:val="left" w:pos="10068"/>
              </w:tabs>
            </w:pPr>
            <w:r>
              <w:t>Nov. 2014-2016</w:t>
            </w:r>
          </w:p>
          <w:p w:rsidR="00081725" w:rsidRDefault="00081725" w:rsidP="00C35576">
            <w:pPr>
              <w:tabs>
                <w:tab w:val="left" w:pos="10068"/>
              </w:tabs>
            </w:pPr>
          </w:p>
          <w:p w:rsidR="00081725" w:rsidRDefault="00081725" w:rsidP="00C35576">
            <w:pPr>
              <w:tabs>
                <w:tab w:val="left" w:pos="10068"/>
              </w:tabs>
            </w:pPr>
          </w:p>
          <w:p w:rsidR="00081725" w:rsidRDefault="00081725" w:rsidP="00C35576">
            <w:pPr>
              <w:tabs>
                <w:tab w:val="left" w:pos="10068"/>
              </w:tabs>
            </w:pPr>
          </w:p>
          <w:p w:rsidR="00081725" w:rsidRPr="005D6BE4" w:rsidRDefault="00081725" w:rsidP="00C35576">
            <w:pPr>
              <w:tabs>
                <w:tab w:val="left" w:pos="10068"/>
              </w:tabs>
            </w:pPr>
            <w:r>
              <w:t>Sept.2015</w:t>
            </w:r>
          </w:p>
        </w:tc>
        <w:tc>
          <w:tcPr>
            <w:tcW w:w="2160" w:type="dxa"/>
          </w:tcPr>
          <w:p w:rsidR="001A36A3" w:rsidRPr="005D6BE4" w:rsidRDefault="007A369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Trevor Shea</w:t>
            </w:r>
          </w:p>
          <w:p w:rsidR="007A3694" w:rsidRDefault="007A369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Students</w:t>
            </w:r>
          </w:p>
          <w:p w:rsidR="00081725" w:rsidRDefault="00081725" w:rsidP="00081725">
            <w:pPr>
              <w:tabs>
                <w:tab w:val="left" w:pos="10068"/>
              </w:tabs>
            </w:pPr>
          </w:p>
          <w:p w:rsidR="00081725" w:rsidRDefault="00081725" w:rsidP="00081725">
            <w:pPr>
              <w:tabs>
                <w:tab w:val="left" w:pos="10068"/>
              </w:tabs>
            </w:pPr>
          </w:p>
          <w:p w:rsidR="00081725" w:rsidRDefault="00081725" w:rsidP="00081725">
            <w:pPr>
              <w:tabs>
                <w:tab w:val="left" w:pos="10068"/>
              </w:tabs>
            </w:pPr>
          </w:p>
          <w:p w:rsidR="00081725" w:rsidRPr="005D6BE4" w:rsidRDefault="00081725" w:rsidP="00081725">
            <w:pPr>
              <w:tabs>
                <w:tab w:val="left" w:pos="10068"/>
              </w:tabs>
            </w:pPr>
            <w:r>
              <w:t>Ellen Whittaker-Brown</w:t>
            </w:r>
            <w:bookmarkStart w:id="0" w:name="_GoBack"/>
            <w:bookmarkEnd w:id="0"/>
          </w:p>
        </w:tc>
      </w:tr>
    </w:tbl>
    <w:p w:rsidR="00C35576" w:rsidRPr="005D6BE4" w:rsidRDefault="00C35576" w:rsidP="00C35576">
      <w:pPr>
        <w:tabs>
          <w:tab w:val="left" w:pos="10068"/>
        </w:tabs>
      </w:pPr>
    </w:p>
    <w:p w:rsidR="009F160C" w:rsidRDefault="009F160C" w:rsidP="003A68F8">
      <w:pPr>
        <w:tabs>
          <w:tab w:val="left" w:pos="10068"/>
        </w:tabs>
      </w:pPr>
    </w:p>
    <w:p w:rsidR="003A68F8" w:rsidRPr="00C75DEC" w:rsidRDefault="003A68F8" w:rsidP="003A68F8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t>Ends Policy 2:  MCS will continue to use inclusive practices in our educational approaches.</w: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3189"/>
        <w:gridCol w:w="3291"/>
        <w:gridCol w:w="3658"/>
        <w:gridCol w:w="1580"/>
        <w:gridCol w:w="2070"/>
      </w:tblGrid>
      <w:tr w:rsidR="00E96A1A" w:rsidRPr="005D6BE4" w:rsidTr="007E4E29">
        <w:trPr>
          <w:trHeight w:val="350"/>
        </w:trPr>
        <w:tc>
          <w:tcPr>
            <w:tcW w:w="3189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58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80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070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C47B3A" w:rsidRPr="005D6BE4" w:rsidTr="007E4E29">
        <w:tc>
          <w:tcPr>
            <w:tcW w:w="3189" w:type="dxa"/>
          </w:tcPr>
          <w:p w:rsidR="00E96A1A" w:rsidRPr="005D6BE4" w:rsidRDefault="00E96A1A" w:rsidP="007B76A1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School staff will be aware of the new provincial definition for the term, “inclusion”</w:t>
            </w:r>
          </w:p>
        </w:tc>
        <w:tc>
          <w:tcPr>
            <w:tcW w:w="3291" w:type="dxa"/>
          </w:tcPr>
          <w:p w:rsidR="00E96A1A" w:rsidRPr="005D6BE4" w:rsidRDefault="004745B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of the term and presentation of information regarding inclusion at staff meeting(s)</w:t>
            </w:r>
          </w:p>
          <w:p w:rsidR="00E96A1A" w:rsidRPr="005D6BE4" w:rsidRDefault="004745B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Placement of “Strengthening Inclusion Strengthening Schools” in the staffroom </w:t>
            </w:r>
          </w:p>
          <w:p w:rsidR="00A6689A" w:rsidRPr="005D6BE4" w:rsidRDefault="002B4203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Attendance at PD involving mandates coming from the “Strengthening Inclusion Strengthening Schools” report</w:t>
            </w:r>
          </w:p>
          <w:p w:rsidR="00E96A1A" w:rsidRPr="005D6BE4" w:rsidRDefault="00E96A1A" w:rsidP="004745B7">
            <w:pPr>
              <w:tabs>
                <w:tab w:val="left" w:pos="10068"/>
              </w:tabs>
              <w:ind w:left="144"/>
            </w:pPr>
          </w:p>
        </w:tc>
        <w:tc>
          <w:tcPr>
            <w:tcW w:w="3658" w:type="dxa"/>
          </w:tcPr>
          <w:p w:rsidR="004745B7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School Staff will describe with accuracy “inclusion”</w:t>
            </w:r>
          </w:p>
          <w:p w:rsidR="004745B7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make reference to Department of Education documents</w:t>
            </w:r>
          </w:p>
          <w:p w:rsidR="00E96A1A" w:rsidRPr="005D6BE4" w:rsidRDefault="00E96A1A" w:rsidP="004745B7">
            <w:pPr>
              <w:tabs>
                <w:tab w:val="left" w:pos="10068"/>
              </w:tabs>
            </w:pPr>
          </w:p>
        </w:tc>
        <w:tc>
          <w:tcPr>
            <w:tcW w:w="1580" w:type="dxa"/>
          </w:tcPr>
          <w:p w:rsidR="00E96A1A" w:rsidRPr="005D6BE4" w:rsidRDefault="00A75D2C" w:rsidP="004745B7">
            <w:pPr>
              <w:tabs>
                <w:tab w:val="left" w:pos="10068"/>
              </w:tabs>
            </w:pPr>
            <w:r>
              <w:t>Sept. ’14</w:t>
            </w:r>
            <w:r w:rsidR="00CD7CFC">
              <w:t>-16</w:t>
            </w:r>
          </w:p>
        </w:tc>
        <w:tc>
          <w:tcPr>
            <w:tcW w:w="2070" w:type="dxa"/>
          </w:tcPr>
          <w:p w:rsidR="00A75D2C" w:rsidRPr="00A75D2C" w:rsidRDefault="00A75D2C" w:rsidP="00A75D2C"/>
          <w:p w:rsidR="00E96A1A" w:rsidRDefault="00A75D2C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  <w:p w:rsidR="00A75D2C" w:rsidRPr="005D6BE4" w:rsidRDefault="00A75D2C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Osborne-Whalen</w:t>
            </w:r>
          </w:p>
          <w:p w:rsidR="00E96A1A" w:rsidRPr="005D6BE4" w:rsidRDefault="00E96A1A" w:rsidP="004745B7">
            <w:pPr>
              <w:tabs>
                <w:tab w:val="left" w:pos="10068"/>
              </w:tabs>
              <w:ind w:left="54"/>
            </w:pPr>
          </w:p>
        </w:tc>
      </w:tr>
      <w:tr w:rsidR="006B5986" w:rsidRPr="005D6BE4" w:rsidTr="007E4E29">
        <w:tc>
          <w:tcPr>
            <w:tcW w:w="3189" w:type="dxa"/>
          </w:tcPr>
          <w:p w:rsidR="006B5986" w:rsidRPr="005D6BE4" w:rsidRDefault="00A571A5" w:rsidP="004A4A6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MC</w:t>
            </w:r>
            <w:r w:rsidR="006B5986" w:rsidRPr="005D6BE4">
              <w:t>S will be a barrier-free school</w:t>
            </w:r>
          </w:p>
        </w:tc>
        <w:tc>
          <w:tcPr>
            <w:tcW w:w="3291" w:type="dxa"/>
          </w:tcPr>
          <w:p w:rsidR="006B5986" w:rsidRPr="005D6BE4" w:rsidRDefault="00594A3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 xml:space="preserve">Consultation with Blair Dickson </w:t>
            </w:r>
            <w:r w:rsidR="006B5986" w:rsidRPr="005D6BE4">
              <w:t xml:space="preserve">regarding time-sensitive need for accessibility </w:t>
            </w:r>
          </w:p>
          <w:p w:rsidR="006B5986" w:rsidRPr="005D6BE4" w:rsidRDefault="006B5986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6B5986" w:rsidRPr="005D6BE4" w:rsidRDefault="006B5986" w:rsidP="006B5986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Visits from ASDS personnel to assess school needs.</w:t>
            </w:r>
          </w:p>
        </w:tc>
        <w:tc>
          <w:tcPr>
            <w:tcW w:w="3658" w:type="dxa"/>
          </w:tcPr>
          <w:p w:rsidR="006B5986" w:rsidRPr="005D6BE4" w:rsidRDefault="006B5986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No person will experience lack of access to school or any aspect of the school</w:t>
            </w:r>
          </w:p>
        </w:tc>
        <w:tc>
          <w:tcPr>
            <w:tcW w:w="1580" w:type="dxa"/>
          </w:tcPr>
          <w:p w:rsidR="006B5986" w:rsidRPr="005D6BE4" w:rsidRDefault="00CD7CFC" w:rsidP="004745B7">
            <w:pPr>
              <w:tabs>
                <w:tab w:val="left" w:pos="10068"/>
              </w:tabs>
            </w:pPr>
            <w:r>
              <w:t>Sept. ’14-16</w:t>
            </w:r>
          </w:p>
        </w:tc>
        <w:tc>
          <w:tcPr>
            <w:tcW w:w="2070" w:type="dxa"/>
          </w:tcPr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Alan Drew</w:t>
            </w:r>
          </w:p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Stephen Erb</w:t>
            </w:r>
          </w:p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Michael Colpitts</w:t>
            </w:r>
          </w:p>
        </w:tc>
      </w:tr>
      <w:tr w:rsidR="00C47B3A" w:rsidRPr="005D6BE4" w:rsidTr="007E4E29">
        <w:tc>
          <w:tcPr>
            <w:tcW w:w="3189" w:type="dxa"/>
          </w:tcPr>
          <w:p w:rsidR="00C47B3A" w:rsidRPr="005D6BE4" w:rsidRDefault="00C47B3A" w:rsidP="004A4A6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lastRenderedPageBreak/>
              <w:t>Teachers will instruct using the UDL approach</w:t>
            </w:r>
          </w:p>
        </w:tc>
        <w:tc>
          <w:tcPr>
            <w:tcW w:w="3291" w:type="dxa"/>
          </w:tcPr>
          <w:p w:rsidR="00C47B3A" w:rsidRPr="005D6BE4" w:rsidRDefault="00C47B3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be presented with information on implementation of UDL strategies</w:t>
            </w:r>
          </w:p>
        </w:tc>
        <w:tc>
          <w:tcPr>
            <w:tcW w:w="3658" w:type="dxa"/>
          </w:tcPr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Outcomes/Goals/Instructional Methods will reflect the </w:t>
            </w:r>
            <w:r w:rsidR="000D5756" w:rsidRPr="005D6BE4">
              <w:t>UDL approach</w:t>
            </w:r>
            <w:r w:rsidRPr="005D6BE4">
              <w:t>.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Walk-throughs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have, on record, data attesting to the various types of learners in their classes.</w:t>
            </w:r>
          </w:p>
        </w:tc>
        <w:tc>
          <w:tcPr>
            <w:tcW w:w="1580" w:type="dxa"/>
          </w:tcPr>
          <w:p w:rsidR="00C47B3A" w:rsidRPr="005D6BE4" w:rsidRDefault="00A75D2C" w:rsidP="004745B7">
            <w:pPr>
              <w:tabs>
                <w:tab w:val="left" w:pos="10068"/>
              </w:tabs>
            </w:pPr>
            <w:r>
              <w:t>Sept. ’14</w:t>
            </w:r>
            <w:r w:rsidR="007E0812" w:rsidRPr="005D6BE4">
              <w:t xml:space="preserve"> and ongoing for the remainder of the plan</w:t>
            </w:r>
          </w:p>
        </w:tc>
        <w:tc>
          <w:tcPr>
            <w:tcW w:w="2070" w:type="dxa"/>
          </w:tcPr>
          <w:p w:rsidR="00C47B3A" w:rsidRPr="005D6BE4" w:rsidRDefault="007E0812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ASDS Facilities Dept.</w:t>
            </w:r>
          </w:p>
          <w:p w:rsidR="007E0812" w:rsidRPr="005D6BE4" w:rsidRDefault="007E0812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Dept. of Ed.</w:t>
            </w:r>
          </w:p>
          <w:p w:rsidR="007E0812" w:rsidRPr="005D6BE4" w:rsidRDefault="007E0812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7E0812" w:rsidRPr="005D6BE4" w:rsidRDefault="007E0812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</w:tc>
      </w:tr>
      <w:tr w:rsidR="00BB00AE" w:rsidRPr="005D6BE4" w:rsidTr="007E4E29">
        <w:tc>
          <w:tcPr>
            <w:tcW w:w="3189" w:type="dxa"/>
          </w:tcPr>
          <w:p w:rsidR="00BB00AE" w:rsidRPr="005D6BE4" w:rsidRDefault="00BB00AE" w:rsidP="004A4A6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991A44">
              <w:rPr>
                <w:i/>
              </w:rPr>
              <w:t>Teaching to Design</w:t>
            </w:r>
            <w:r w:rsidRPr="005D6BE4">
              <w:t xml:space="preserve"> will be made available to any staff member who wishes to own their own copy for reference purposes</w:t>
            </w:r>
          </w:p>
        </w:tc>
        <w:tc>
          <w:tcPr>
            <w:tcW w:w="3291" w:type="dxa"/>
          </w:tcPr>
          <w:p w:rsidR="00BB00AE" w:rsidRPr="005D6BE4" w:rsidRDefault="00BB00AE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Ask teachers at meetings throughout the year if they would like to have a copy of the book</w:t>
            </w:r>
          </w:p>
        </w:tc>
        <w:tc>
          <w:tcPr>
            <w:tcW w:w="3658" w:type="dxa"/>
          </w:tcPr>
          <w:p w:rsidR="00BB00AE" w:rsidRPr="005D6BE4" w:rsidRDefault="00BB00AE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Copies of book distributed and tracked</w:t>
            </w:r>
          </w:p>
        </w:tc>
        <w:tc>
          <w:tcPr>
            <w:tcW w:w="1580" w:type="dxa"/>
          </w:tcPr>
          <w:p w:rsidR="00BB00AE" w:rsidRPr="005D6BE4" w:rsidRDefault="00D40772" w:rsidP="004745B7">
            <w:pPr>
              <w:tabs>
                <w:tab w:val="left" w:pos="10068"/>
              </w:tabs>
            </w:pPr>
            <w:r>
              <w:t>Upon Request</w:t>
            </w:r>
          </w:p>
        </w:tc>
        <w:tc>
          <w:tcPr>
            <w:tcW w:w="2070" w:type="dxa"/>
          </w:tcPr>
          <w:p w:rsidR="00BB00AE" w:rsidRPr="005D6BE4" w:rsidRDefault="00BB00A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</w:tc>
      </w:tr>
    </w:tbl>
    <w:p w:rsidR="003A68F8" w:rsidRPr="005D6BE4" w:rsidRDefault="003A68F8" w:rsidP="003A68F8">
      <w:pPr>
        <w:tabs>
          <w:tab w:val="left" w:pos="10068"/>
        </w:tabs>
        <w:rPr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5D6BE4" w:rsidRPr="005D6BE4" w:rsidRDefault="005D6BE4" w:rsidP="0077419B">
      <w:pPr>
        <w:rPr>
          <w:rFonts w:cstheme="minorHAnsi"/>
          <w:b/>
        </w:rPr>
      </w:pPr>
    </w:p>
    <w:p w:rsidR="0043561A" w:rsidRDefault="0043561A" w:rsidP="0077419B">
      <w:pPr>
        <w:rPr>
          <w:rFonts w:cstheme="minorHAnsi"/>
          <w:b/>
          <w:sz w:val="28"/>
          <w:szCs w:val="28"/>
        </w:rPr>
      </w:pPr>
    </w:p>
    <w:p w:rsidR="0043561A" w:rsidRDefault="0043561A" w:rsidP="0077419B">
      <w:pPr>
        <w:rPr>
          <w:rFonts w:cstheme="minorHAnsi"/>
          <w:b/>
          <w:sz w:val="28"/>
          <w:szCs w:val="28"/>
        </w:rPr>
      </w:pPr>
    </w:p>
    <w:p w:rsidR="0043561A" w:rsidRDefault="0043561A" w:rsidP="0077419B">
      <w:pPr>
        <w:rPr>
          <w:rFonts w:cstheme="minorHAnsi"/>
          <w:b/>
          <w:sz w:val="28"/>
          <w:szCs w:val="28"/>
        </w:rPr>
      </w:pPr>
    </w:p>
    <w:p w:rsidR="0043561A" w:rsidRDefault="0043561A" w:rsidP="0077419B">
      <w:pPr>
        <w:rPr>
          <w:rFonts w:cstheme="minorHAnsi"/>
          <w:b/>
          <w:sz w:val="28"/>
          <w:szCs w:val="28"/>
        </w:rPr>
      </w:pPr>
    </w:p>
    <w:p w:rsidR="0043561A" w:rsidRDefault="0043561A" w:rsidP="0077419B">
      <w:pPr>
        <w:rPr>
          <w:rFonts w:cstheme="minorHAnsi"/>
          <w:b/>
          <w:sz w:val="28"/>
          <w:szCs w:val="28"/>
        </w:rPr>
      </w:pPr>
    </w:p>
    <w:p w:rsidR="0077419B" w:rsidRPr="00C75DEC" w:rsidRDefault="0077419B" w:rsidP="0077419B">
      <w:pPr>
        <w:rPr>
          <w:rFonts w:cstheme="minorHAnsi"/>
          <w:b/>
          <w:sz w:val="28"/>
          <w:szCs w:val="28"/>
        </w:rPr>
      </w:pPr>
      <w:r w:rsidRPr="00C75DEC">
        <w:rPr>
          <w:rFonts w:cstheme="minorHAnsi"/>
          <w:b/>
          <w:sz w:val="28"/>
          <w:szCs w:val="28"/>
        </w:rPr>
        <w:t>Ends Policy 3:  MCS will continue to foster positive community relationships and partnerships.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189"/>
        <w:gridCol w:w="3291"/>
        <w:gridCol w:w="3528"/>
        <w:gridCol w:w="1800"/>
        <w:gridCol w:w="2070"/>
      </w:tblGrid>
      <w:tr w:rsidR="00DC16CA" w:rsidRPr="005D6BE4" w:rsidTr="00F365A1">
        <w:trPr>
          <w:trHeight w:val="350"/>
        </w:trPr>
        <w:tc>
          <w:tcPr>
            <w:tcW w:w="3189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528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80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07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7E4E29" w:rsidRPr="005D6BE4" w:rsidTr="00F365A1">
        <w:tc>
          <w:tcPr>
            <w:tcW w:w="3189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continue to support local and community events</w:t>
            </w:r>
          </w:p>
        </w:tc>
        <w:tc>
          <w:tcPr>
            <w:tcW w:w="3291" w:type="dxa"/>
          </w:tcPr>
          <w:p w:rsidR="00DC16CA" w:rsidRPr="005D6BE4" w:rsidRDefault="00CD7CFC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Noodle Monday</w:t>
            </w:r>
            <w:r w:rsidR="00DC16CA" w:rsidRPr="005D6BE4">
              <w:t xml:space="preserve"> Club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on lobby television</w:t>
            </w:r>
            <w:r w:rsidR="00FF664F" w:rsidRPr="005D6BE4">
              <w:t xml:space="preserve"> upcoming events</w:t>
            </w:r>
          </w:p>
          <w:p w:rsidR="00DC16CA" w:rsidRPr="005D6BE4" w:rsidRDefault="00507F58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upcoming local and community wide events on the window outside of the office</w:t>
            </w:r>
          </w:p>
          <w:p w:rsidR="00507F58" w:rsidRPr="005D6BE4" w:rsidRDefault="00507F58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Synrevoice</w:t>
            </w:r>
          </w:p>
          <w:p w:rsidR="00507F58" w:rsidRPr="005D6BE4" w:rsidRDefault="00507F58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Events added to MCS website</w:t>
            </w:r>
          </w:p>
          <w:p w:rsidR="00DC16CA" w:rsidRPr="005D6BE4" w:rsidRDefault="00507F58" w:rsidP="00507F58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attend community events as deemed appropriate and when opportune. (For example, Coffee House, Celebrations of Life, Celebrations at the Church Hall, Spring Tea, etc.)</w:t>
            </w:r>
          </w:p>
        </w:tc>
        <w:tc>
          <w:tcPr>
            <w:tcW w:w="3528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Social/Emotional Needs Met</w:t>
            </w:r>
          </w:p>
          <w:p w:rsidR="00DC16CA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Display of events when students, teachers, and visitors enter on the television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be recognized by members of the community and acknowledged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Monthly newsletter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Tracking of attendance</w:t>
            </w:r>
          </w:p>
          <w:p w:rsidR="00DC16CA" w:rsidRPr="005D6BE4" w:rsidRDefault="00FF664F" w:rsidP="00FF664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TTFM data</w:t>
            </w:r>
          </w:p>
        </w:tc>
        <w:tc>
          <w:tcPr>
            <w:tcW w:w="1800" w:type="dxa"/>
          </w:tcPr>
          <w:p w:rsidR="00DC16CA" w:rsidRPr="005D6BE4" w:rsidRDefault="00CD7CFC" w:rsidP="00DC16CA">
            <w:pPr>
              <w:tabs>
                <w:tab w:val="left" w:pos="10068"/>
              </w:tabs>
            </w:pPr>
            <w:r>
              <w:t>Sept. – June Mondays</w:t>
            </w:r>
            <w:r w:rsidR="00DC16CA" w:rsidRPr="005D6BE4">
              <w:t xml:space="preserve"> </w:t>
            </w:r>
          </w:p>
          <w:p w:rsidR="00FF664F" w:rsidRPr="005D6BE4" w:rsidRDefault="00FF664F" w:rsidP="00DC16CA">
            <w:pPr>
              <w:tabs>
                <w:tab w:val="left" w:pos="10068"/>
              </w:tabs>
            </w:pPr>
            <w:r w:rsidRPr="005D6BE4">
              <w:t>Sept. ’13 and ongoing for the duration of the plan</w:t>
            </w:r>
          </w:p>
        </w:tc>
        <w:tc>
          <w:tcPr>
            <w:tcW w:w="2070" w:type="dxa"/>
          </w:tcPr>
          <w:p w:rsidR="00DC16CA" w:rsidRPr="005D6BE4" w:rsidRDefault="00594A34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Greer/Jodi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Community Members</w:t>
            </w:r>
          </w:p>
          <w:p w:rsidR="00DC16CA" w:rsidRPr="005D6BE4" w:rsidRDefault="00DC16CA" w:rsidP="00DC16CA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DC16CA" w:rsidRPr="005D6BE4" w:rsidTr="00F365A1">
        <w:tc>
          <w:tcPr>
            <w:tcW w:w="3189" w:type="dxa"/>
          </w:tcPr>
          <w:p w:rsidR="00DC16CA" w:rsidRPr="005D6BE4" w:rsidRDefault="00DC16CA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</w:t>
            </w:r>
            <w:r w:rsidR="00A75BC2" w:rsidRPr="005D6BE4">
              <w:t>The physical structure of MCS will be used by community members to facilitate various clubs and events.</w:t>
            </w:r>
          </w:p>
        </w:tc>
        <w:tc>
          <w:tcPr>
            <w:tcW w:w="3291" w:type="dxa"/>
          </w:tcPr>
          <w:p w:rsidR="00DC16CA" w:rsidRPr="005D6BE4" w:rsidRDefault="00767A3B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Calendar in office will track use of areas throughout the school.</w:t>
            </w:r>
            <w:r w:rsidR="00DC16CA" w:rsidRPr="005D6BE4">
              <w:t xml:space="preserve"> 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Visits from ASDS personnel to assess school needs.</w:t>
            </w:r>
          </w:p>
        </w:tc>
        <w:tc>
          <w:tcPr>
            <w:tcW w:w="3528" w:type="dxa"/>
          </w:tcPr>
          <w:p w:rsidR="00DC16CA" w:rsidRPr="005D6BE4" w:rsidRDefault="00594A3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lastRenderedPageBreak/>
              <w:t>Yoga, Student</w:t>
            </w:r>
            <w:r w:rsidR="00767A3B" w:rsidRPr="005D6BE4">
              <w:t xml:space="preserve"> Volleyball, Pathfinders, Kingston Youth Group, Cadets, TOPS, Kingston Soccer Club, Ballet</w:t>
            </w:r>
            <w:r>
              <w:t>, Baseball, Kick-Boxing</w:t>
            </w:r>
          </w:p>
          <w:p w:rsidR="00767A3B" w:rsidRPr="005D6BE4" w:rsidRDefault="00767A3B" w:rsidP="00767A3B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800" w:type="dxa"/>
          </w:tcPr>
          <w:p w:rsidR="00DC16CA" w:rsidRPr="005D6BE4" w:rsidRDefault="00351CC9" w:rsidP="007B76A1">
            <w:pPr>
              <w:tabs>
                <w:tab w:val="left" w:pos="10068"/>
              </w:tabs>
            </w:pPr>
            <w:r w:rsidRPr="005D6BE4">
              <w:lastRenderedPageBreak/>
              <w:t>Monday through Saturday</w:t>
            </w:r>
          </w:p>
        </w:tc>
        <w:tc>
          <w:tcPr>
            <w:tcW w:w="2070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DC16CA" w:rsidRPr="005D6BE4" w:rsidRDefault="00594A34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Green</w:t>
            </w:r>
          </w:p>
          <w:p w:rsidR="00DC16CA" w:rsidRPr="005D6BE4" w:rsidRDefault="00351CC9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Volunteers</w:t>
            </w:r>
          </w:p>
        </w:tc>
      </w:tr>
      <w:tr w:rsidR="00D76507" w:rsidRPr="005D6BE4" w:rsidTr="00F365A1">
        <w:tc>
          <w:tcPr>
            <w:tcW w:w="3189" w:type="dxa"/>
          </w:tcPr>
          <w:p w:rsidR="00D76507" w:rsidRPr="005D6BE4" w:rsidRDefault="00D76507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lastRenderedPageBreak/>
              <w:t>MCS will support local business, shops and entrepreneurs.</w:t>
            </w:r>
          </w:p>
        </w:tc>
        <w:tc>
          <w:tcPr>
            <w:tcW w:w="3291" w:type="dxa"/>
          </w:tcPr>
          <w:p w:rsidR="00D76507" w:rsidRPr="005D6BE4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Opportunities for local artists</w:t>
            </w:r>
            <w:r w:rsidR="00594A34">
              <w:t xml:space="preserve"> </w:t>
            </w:r>
            <w:r w:rsidRPr="005D6BE4">
              <w:t>,</w:t>
            </w:r>
            <w:r w:rsidR="00594A34">
              <w:t xml:space="preserve">entrepreneurs </w:t>
            </w:r>
            <w:r w:rsidRPr="005D6BE4">
              <w:t xml:space="preserve"> etc. to come to the school</w:t>
            </w:r>
          </w:p>
        </w:tc>
        <w:tc>
          <w:tcPr>
            <w:tcW w:w="3528" w:type="dxa"/>
          </w:tcPr>
          <w:p w:rsidR="00D76507" w:rsidRPr="005D6BE4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Visit to school will result in monetary gain and provide opportunities for socialization</w:t>
            </w:r>
          </w:p>
        </w:tc>
        <w:tc>
          <w:tcPr>
            <w:tcW w:w="1800" w:type="dxa"/>
          </w:tcPr>
          <w:p w:rsidR="00D76507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When appropriate and available</w:t>
            </w:r>
          </w:p>
          <w:p w:rsidR="00AB743E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Special seasonal</w:t>
            </w:r>
            <w:r w:rsidR="007E4E29">
              <w:t xml:space="preserve"> </w:t>
            </w:r>
            <w:r w:rsidRPr="005D6BE4">
              <w:t>events</w:t>
            </w:r>
          </w:p>
        </w:tc>
        <w:tc>
          <w:tcPr>
            <w:tcW w:w="2070" w:type="dxa"/>
          </w:tcPr>
          <w:p w:rsidR="00D76507" w:rsidRPr="005D6BE4" w:rsidRDefault="00594A34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Various community members</w:t>
            </w:r>
          </w:p>
          <w:p w:rsidR="00AB743E" w:rsidRPr="005D6BE4" w:rsidRDefault="00AB743E" w:rsidP="00594A34">
            <w:pPr>
              <w:pStyle w:val="ListParagraph"/>
              <w:tabs>
                <w:tab w:val="left" w:pos="10068"/>
              </w:tabs>
              <w:ind w:left="252"/>
            </w:pPr>
          </w:p>
          <w:p w:rsidR="00AB743E" w:rsidRPr="005D6BE4" w:rsidRDefault="00AB743E" w:rsidP="00594A34">
            <w:pPr>
              <w:pStyle w:val="ListParagraph"/>
              <w:tabs>
                <w:tab w:val="left" w:pos="10068"/>
              </w:tabs>
              <w:ind w:left="252"/>
            </w:pPr>
          </w:p>
          <w:p w:rsidR="00AB743E" w:rsidRPr="005D6BE4" w:rsidRDefault="00AB743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 and Support Staff</w:t>
            </w:r>
          </w:p>
        </w:tc>
      </w:tr>
    </w:tbl>
    <w:p w:rsidR="00BB00AE" w:rsidRPr="00C75DEC" w:rsidRDefault="00444FA9" w:rsidP="003A68F8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rFonts w:cstheme="minorHAnsi"/>
          <w:b/>
          <w:sz w:val="28"/>
          <w:szCs w:val="28"/>
        </w:rPr>
        <w:t>Ends Policy 4:  MCS will provide opportunities to learn about mental health issues in children and youth.</w:t>
      </w:r>
    </w:p>
    <w:tbl>
      <w:tblPr>
        <w:tblStyle w:val="TableGrid"/>
        <w:tblW w:w="13879" w:type="dxa"/>
        <w:tblLook w:val="04A0" w:firstRow="1" w:lastRow="0" w:firstColumn="1" w:lastColumn="0" w:noHBand="0" w:noVBand="1"/>
      </w:tblPr>
      <w:tblGrid>
        <w:gridCol w:w="3189"/>
        <w:gridCol w:w="3291"/>
        <w:gridCol w:w="3658"/>
        <w:gridCol w:w="1580"/>
        <w:gridCol w:w="2161"/>
      </w:tblGrid>
      <w:tr w:rsidR="009518E5" w:rsidRPr="005D6BE4" w:rsidTr="009B0393">
        <w:trPr>
          <w:trHeight w:val="350"/>
        </w:trPr>
        <w:tc>
          <w:tcPr>
            <w:tcW w:w="3189" w:type="dxa"/>
            <w:vAlign w:val="bottom"/>
          </w:tcPr>
          <w:p w:rsidR="009518E5" w:rsidRPr="005D6BE4" w:rsidRDefault="009518E5" w:rsidP="007B76A1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br/>
              <w:t>Goals</w:t>
            </w:r>
          </w:p>
        </w:tc>
        <w:tc>
          <w:tcPr>
            <w:tcW w:w="3291" w:type="dxa"/>
            <w:vAlign w:val="bottom"/>
          </w:tcPr>
          <w:p w:rsidR="009518E5" w:rsidRPr="005D6BE4" w:rsidRDefault="009518E5" w:rsidP="007B76A1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58" w:type="dxa"/>
            <w:vAlign w:val="bottom"/>
          </w:tcPr>
          <w:p w:rsidR="009518E5" w:rsidRPr="005D6BE4" w:rsidRDefault="009518E5" w:rsidP="007B76A1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80" w:type="dxa"/>
            <w:vAlign w:val="bottom"/>
          </w:tcPr>
          <w:p w:rsidR="009518E5" w:rsidRPr="005D6BE4" w:rsidRDefault="009518E5" w:rsidP="007B76A1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61" w:type="dxa"/>
            <w:vAlign w:val="bottom"/>
          </w:tcPr>
          <w:p w:rsidR="009518E5" w:rsidRPr="005D6BE4" w:rsidRDefault="009518E5" w:rsidP="007B76A1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9518E5" w:rsidRPr="005D6BE4" w:rsidTr="009B0393">
        <w:tc>
          <w:tcPr>
            <w:tcW w:w="3189" w:type="dxa"/>
          </w:tcPr>
          <w:p w:rsidR="009518E5" w:rsidRPr="005D6BE4" w:rsidRDefault="009518E5" w:rsidP="009518E5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identify from students and parents which mental health issues are important as areas of focus.</w:t>
            </w:r>
          </w:p>
        </w:tc>
        <w:tc>
          <w:tcPr>
            <w:tcW w:w="3291" w:type="dxa"/>
          </w:tcPr>
          <w:p w:rsidR="009518E5" w:rsidRPr="005D6BE4" w:rsidRDefault="009518E5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parents</w:t>
            </w:r>
          </w:p>
          <w:p w:rsidR="009518E5" w:rsidRPr="005D6BE4" w:rsidRDefault="009518E5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staff</w:t>
            </w:r>
          </w:p>
          <w:p w:rsidR="009518E5" w:rsidRDefault="009518E5" w:rsidP="009518E5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students</w:t>
            </w:r>
          </w:p>
          <w:p w:rsidR="00CD7CFC" w:rsidRDefault="00CD7CFC" w:rsidP="009518E5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Beyond The Hurt</w:t>
            </w:r>
          </w:p>
          <w:p w:rsidR="00CD7CFC" w:rsidRPr="005D6BE4" w:rsidRDefault="00CD7CFC" w:rsidP="009518E5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WITS</w:t>
            </w:r>
          </w:p>
        </w:tc>
        <w:tc>
          <w:tcPr>
            <w:tcW w:w="3658" w:type="dxa"/>
          </w:tcPr>
          <w:p w:rsidR="009518E5" w:rsidRPr="005D6BE4" w:rsidRDefault="001D5C6E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Photograph book to display posters placed around the school in one location, in the lobby or in photograph album.</w:t>
            </w:r>
          </w:p>
          <w:p w:rsidR="009518E5" w:rsidRPr="005D6BE4" w:rsidRDefault="001D5C6E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PLEP added to our school website</w:t>
            </w:r>
          </w:p>
          <w:p w:rsidR="009518E5" w:rsidRPr="005D6BE4" w:rsidRDefault="009518E5" w:rsidP="001D5C6E">
            <w:pPr>
              <w:tabs>
                <w:tab w:val="left" w:pos="10068"/>
              </w:tabs>
              <w:ind w:left="144"/>
            </w:pPr>
          </w:p>
        </w:tc>
        <w:tc>
          <w:tcPr>
            <w:tcW w:w="1580" w:type="dxa"/>
          </w:tcPr>
          <w:p w:rsidR="009518E5" w:rsidRPr="005D6BE4" w:rsidRDefault="00594A34" w:rsidP="007B76A1">
            <w:pPr>
              <w:tabs>
                <w:tab w:val="left" w:pos="10068"/>
              </w:tabs>
            </w:pPr>
            <w:r>
              <w:t>Survey return by Nov. ‘14</w:t>
            </w:r>
          </w:p>
          <w:p w:rsidR="001D5C6E" w:rsidRPr="005D6BE4" w:rsidRDefault="001D5C6E" w:rsidP="007B76A1">
            <w:pPr>
              <w:tabs>
                <w:tab w:val="left" w:pos="10068"/>
              </w:tabs>
            </w:pPr>
            <w:r w:rsidRPr="005D6BE4">
              <w:t>Topic list created from s</w:t>
            </w:r>
            <w:r w:rsidR="00594A34">
              <w:t>urvey return input by Nov. 30/14</w:t>
            </w:r>
          </w:p>
        </w:tc>
        <w:tc>
          <w:tcPr>
            <w:tcW w:w="2161" w:type="dxa"/>
          </w:tcPr>
          <w:p w:rsidR="009518E5" w:rsidRPr="005D6BE4" w:rsidRDefault="009F016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ESST team</w:t>
            </w:r>
          </w:p>
          <w:p w:rsidR="009F016E" w:rsidRPr="005D6BE4" w:rsidRDefault="009F016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  <w:p w:rsidR="009F016E" w:rsidRPr="005D6BE4" w:rsidRDefault="009F016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PSSC</w:t>
            </w:r>
          </w:p>
          <w:p w:rsidR="009518E5" w:rsidRPr="005D6BE4" w:rsidRDefault="009518E5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9518E5" w:rsidRPr="005D6BE4" w:rsidRDefault="009518E5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9518E5" w:rsidRPr="005D6BE4" w:rsidRDefault="009F016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Camera Club</w:t>
            </w:r>
          </w:p>
          <w:p w:rsidR="009518E5" w:rsidRPr="005D6BE4" w:rsidRDefault="009F016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EAs</w:t>
            </w:r>
          </w:p>
          <w:p w:rsidR="009518E5" w:rsidRPr="005D6BE4" w:rsidRDefault="009518E5" w:rsidP="007B76A1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9518E5" w:rsidRPr="005D6BE4" w:rsidTr="009B0393">
        <w:tc>
          <w:tcPr>
            <w:tcW w:w="3189" w:type="dxa"/>
          </w:tcPr>
          <w:p w:rsidR="009518E5" w:rsidRPr="005D6BE4" w:rsidRDefault="009518E5" w:rsidP="00ED6D5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</w:t>
            </w:r>
            <w:r w:rsidR="00ED6D54" w:rsidRPr="005D6BE4">
              <w:t>MCS will advertise and promote opportunities to learn about mental health issues.</w:t>
            </w:r>
          </w:p>
        </w:tc>
        <w:tc>
          <w:tcPr>
            <w:tcW w:w="3291" w:type="dxa"/>
          </w:tcPr>
          <w:p w:rsidR="009518E5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on S</w:t>
            </w:r>
            <w:r w:rsidR="00ED6D54" w:rsidRPr="005D6BE4">
              <w:t>ynrevoice</w:t>
            </w:r>
          </w:p>
          <w:p w:rsidR="009518E5" w:rsidRPr="005D6BE4" w:rsidRDefault="00ED6D5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Newsletter</w:t>
            </w:r>
          </w:p>
          <w:p w:rsidR="009518E5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MCS website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Speakers</w:t>
            </w:r>
          </w:p>
        </w:tc>
        <w:tc>
          <w:tcPr>
            <w:tcW w:w="3658" w:type="dxa"/>
          </w:tcPr>
          <w:p w:rsidR="009518E5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Attendance at sessions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Exit Slips at session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 opportunity and documented visit</w:t>
            </w:r>
          </w:p>
          <w:p w:rsidR="009518E5" w:rsidRPr="005D6BE4" w:rsidRDefault="009518E5" w:rsidP="007B76A1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580" w:type="dxa"/>
          </w:tcPr>
          <w:p w:rsidR="009518E5" w:rsidRPr="005D6BE4" w:rsidRDefault="008D1760" w:rsidP="007B76A1">
            <w:pPr>
              <w:tabs>
                <w:tab w:val="left" w:pos="10068"/>
              </w:tabs>
            </w:pPr>
            <w:r w:rsidRPr="005D6BE4">
              <w:t>Pending results and availability of speakers</w:t>
            </w:r>
          </w:p>
        </w:tc>
        <w:tc>
          <w:tcPr>
            <w:tcW w:w="2161" w:type="dxa"/>
          </w:tcPr>
          <w:p w:rsidR="009518E5" w:rsidRPr="005D6BE4" w:rsidRDefault="009518E5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9518E5" w:rsidRPr="005D6BE4" w:rsidRDefault="009518E5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9518E5" w:rsidRPr="005D6BE4" w:rsidRDefault="008D176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</w:tc>
      </w:tr>
      <w:tr w:rsidR="008D1760" w:rsidRPr="005D6BE4" w:rsidTr="009B0393">
        <w:tc>
          <w:tcPr>
            <w:tcW w:w="3189" w:type="dxa"/>
          </w:tcPr>
          <w:p w:rsidR="008D1760" w:rsidRPr="005D6BE4" w:rsidRDefault="008D1760" w:rsidP="00ED6D5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MCS will place appropriate messaging around the school to identify issues of mental health</w:t>
            </w:r>
          </w:p>
        </w:tc>
        <w:tc>
          <w:tcPr>
            <w:tcW w:w="3291" w:type="dxa"/>
          </w:tcPr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Student created posters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Purchase of posters</w:t>
            </w:r>
          </w:p>
        </w:tc>
        <w:tc>
          <w:tcPr>
            <w:tcW w:w="3658" w:type="dxa"/>
          </w:tcPr>
          <w:p w:rsidR="008D1760" w:rsidRPr="005D6BE4" w:rsidRDefault="008D1760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Posters changed on a routine and monthly basis at minimum</w:t>
            </w:r>
          </w:p>
        </w:tc>
        <w:tc>
          <w:tcPr>
            <w:tcW w:w="1580" w:type="dxa"/>
          </w:tcPr>
          <w:p w:rsidR="008D1760" w:rsidRPr="005D6BE4" w:rsidRDefault="008D1760" w:rsidP="007B76A1">
            <w:pPr>
              <w:tabs>
                <w:tab w:val="left" w:pos="10068"/>
              </w:tabs>
            </w:pPr>
            <w:r w:rsidRPr="005D6BE4">
              <w:t xml:space="preserve">Posters changed mid-month by students or </w:t>
            </w:r>
            <w:r w:rsidRPr="005D6BE4">
              <w:lastRenderedPageBreak/>
              <w:t>whomever may assist</w:t>
            </w:r>
          </w:p>
        </w:tc>
        <w:tc>
          <w:tcPr>
            <w:tcW w:w="2161" w:type="dxa"/>
          </w:tcPr>
          <w:p w:rsidR="008D1760" w:rsidRPr="005D6BE4" w:rsidRDefault="008D176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lastRenderedPageBreak/>
              <w:t>Students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8D1760" w:rsidRPr="005D6BE4" w:rsidRDefault="008D176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</w:tc>
      </w:tr>
      <w:tr w:rsidR="0016350A" w:rsidRPr="005D6BE4" w:rsidTr="009B0393">
        <w:tc>
          <w:tcPr>
            <w:tcW w:w="3189" w:type="dxa"/>
          </w:tcPr>
          <w:p w:rsidR="0016350A" w:rsidRPr="005D6BE4" w:rsidRDefault="0016350A" w:rsidP="00ED6D5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lastRenderedPageBreak/>
              <w:t>MCS ESST team will add and discuss issues of mental health as part of their bi-weekly meeting agenda</w:t>
            </w:r>
          </w:p>
        </w:tc>
        <w:tc>
          <w:tcPr>
            <w:tcW w:w="3291" w:type="dxa"/>
          </w:tcPr>
          <w:p w:rsidR="0016350A" w:rsidRDefault="0016350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Solicit posters from Horizon Health</w:t>
            </w:r>
          </w:p>
          <w:p w:rsidR="00594A34" w:rsidRPr="005D6BE4" w:rsidRDefault="00594A3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Have student made awareness boards</w:t>
            </w:r>
          </w:p>
        </w:tc>
        <w:tc>
          <w:tcPr>
            <w:tcW w:w="3658" w:type="dxa"/>
          </w:tcPr>
          <w:p w:rsidR="0016350A" w:rsidRPr="005D6BE4" w:rsidRDefault="0016350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ESST Team minutes to reflect discussions of mental health issues as appropriate.</w:t>
            </w:r>
          </w:p>
          <w:p w:rsidR="0016350A" w:rsidRPr="005D6BE4" w:rsidRDefault="0016350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e-binder to document references</w:t>
            </w:r>
          </w:p>
        </w:tc>
        <w:tc>
          <w:tcPr>
            <w:tcW w:w="1580" w:type="dxa"/>
          </w:tcPr>
          <w:p w:rsidR="0016350A" w:rsidRPr="005D6BE4" w:rsidRDefault="0016350A" w:rsidP="007B76A1">
            <w:pPr>
              <w:tabs>
                <w:tab w:val="left" w:pos="10068"/>
              </w:tabs>
            </w:pPr>
            <w:r w:rsidRPr="005D6BE4">
              <w:t>Meeting minutes every two weeks</w:t>
            </w:r>
          </w:p>
        </w:tc>
        <w:tc>
          <w:tcPr>
            <w:tcW w:w="2161" w:type="dxa"/>
          </w:tcPr>
          <w:p w:rsidR="0016350A" w:rsidRPr="005D6BE4" w:rsidRDefault="0016350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Osborne-Whalen</w:t>
            </w:r>
          </w:p>
          <w:p w:rsidR="0016350A" w:rsidRPr="005D6BE4" w:rsidRDefault="0016350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16350A" w:rsidRPr="005D6BE4" w:rsidRDefault="0016350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Trevor Shea</w:t>
            </w:r>
          </w:p>
          <w:p w:rsidR="0016350A" w:rsidRPr="005D6BE4" w:rsidRDefault="0016350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Kendra Roberts</w:t>
            </w:r>
          </w:p>
          <w:p w:rsidR="0016350A" w:rsidRPr="005D6BE4" w:rsidRDefault="0016350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</w:tc>
      </w:tr>
    </w:tbl>
    <w:p w:rsidR="003A68F8" w:rsidRPr="003A68F8" w:rsidRDefault="003A68F8" w:rsidP="003A68F8">
      <w:pPr>
        <w:tabs>
          <w:tab w:val="left" w:pos="10068"/>
        </w:tabs>
        <w:rPr>
          <w:b/>
          <w:sz w:val="24"/>
          <w:szCs w:val="24"/>
        </w:rPr>
      </w:pPr>
    </w:p>
    <w:sectPr w:rsidR="003A68F8" w:rsidRPr="003A68F8" w:rsidSect="00926F97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26C"/>
    <w:multiLevelType w:val="multilevel"/>
    <w:tmpl w:val="1A9E96A2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">
    <w:nsid w:val="45907303"/>
    <w:multiLevelType w:val="hybridMultilevel"/>
    <w:tmpl w:val="235AB732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71F4A"/>
    <w:multiLevelType w:val="hybridMultilevel"/>
    <w:tmpl w:val="074E85CC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815ED"/>
    <w:multiLevelType w:val="hybridMultilevel"/>
    <w:tmpl w:val="B69044C0"/>
    <w:lvl w:ilvl="0" w:tplc="05FA8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17C7F"/>
    <w:multiLevelType w:val="hybridMultilevel"/>
    <w:tmpl w:val="D02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B"/>
    <w:rsid w:val="000402D4"/>
    <w:rsid w:val="00081725"/>
    <w:rsid w:val="000A3639"/>
    <w:rsid w:val="000D5756"/>
    <w:rsid w:val="0016350A"/>
    <w:rsid w:val="001A36A3"/>
    <w:rsid w:val="001D5C6E"/>
    <w:rsid w:val="00203A0B"/>
    <w:rsid w:val="002B4203"/>
    <w:rsid w:val="00333F47"/>
    <w:rsid w:val="00346272"/>
    <w:rsid w:val="00351CC9"/>
    <w:rsid w:val="003546BE"/>
    <w:rsid w:val="00370CDE"/>
    <w:rsid w:val="00376457"/>
    <w:rsid w:val="003A68F8"/>
    <w:rsid w:val="0043561A"/>
    <w:rsid w:val="00444FA9"/>
    <w:rsid w:val="00470D96"/>
    <w:rsid w:val="00471947"/>
    <w:rsid w:val="004745B7"/>
    <w:rsid w:val="004A041D"/>
    <w:rsid w:val="004A4A62"/>
    <w:rsid w:val="004D419C"/>
    <w:rsid w:val="00507F58"/>
    <w:rsid w:val="00517CE5"/>
    <w:rsid w:val="00585CBA"/>
    <w:rsid w:val="00594A34"/>
    <w:rsid w:val="005D6BE4"/>
    <w:rsid w:val="006416A9"/>
    <w:rsid w:val="00644E98"/>
    <w:rsid w:val="00693AF4"/>
    <w:rsid w:val="006B5986"/>
    <w:rsid w:val="00767A3B"/>
    <w:rsid w:val="007721E7"/>
    <w:rsid w:val="0077419B"/>
    <w:rsid w:val="007A3694"/>
    <w:rsid w:val="007E0812"/>
    <w:rsid w:val="007E4E29"/>
    <w:rsid w:val="008C062B"/>
    <w:rsid w:val="008D1760"/>
    <w:rsid w:val="008F0ACA"/>
    <w:rsid w:val="00926F97"/>
    <w:rsid w:val="009518E5"/>
    <w:rsid w:val="00991A44"/>
    <w:rsid w:val="009B0393"/>
    <w:rsid w:val="009B6FEC"/>
    <w:rsid w:val="009F016E"/>
    <w:rsid w:val="009F160C"/>
    <w:rsid w:val="00A571A5"/>
    <w:rsid w:val="00A6689A"/>
    <w:rsid w:val="00A75BC2"/>
    <w:rsid w:val="00A75D2C"/>
    <w:rsid w:val="00AB743E"/>
    <w:rsid w:val="00BB00AE"/>
    <w:rsid w:val="00C30BB5"/>
    <w:rsid w:val="00C35576"/>
    <w:rsid w:val="00C47B3A"/>
    <w:rsid w:val="00C67E13"/>
    <w:rsid w:val="00C75DEC"/>
    <w:rsid w:val="00CB49C9"/>
    <w:rsid w:val="00CD7CFC"/>
    <w:rsid w:val="00CE79C4"/>
    <w:rsid w:val="00D40772"/>
    <w:rsid w:val="00D70652"/>
    <w:rsid w:val="00D76507"/>
    <w:rsid w:val="00DC16CA"/>
    <w:rsid w:val="00DC45A5"/>
    <w:rsid w:val="00E11D96"/>
    <w:rsid w:val="00E43298"/>
    <w:rsid w:val="00E476A6"/>
    <w:rsid w:val="00E6214C"/>
    <w:rsid w:val="00E643BE"/>
    <w:rsid w:val="00E92575"/>
    <w:rsid w:val="00E943AF"/>
    <w:rsid w:val="00E96A1A"/>
    <w:rsid w:val="00ED6D54"/>
    <w:rsid w:val="00F365A1"/>
    <w:rsid w:val="00FC7B0E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EAA7B-29D4-4DDC-882F-3209886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9C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D419C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D419C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C3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539C908F11045A69E348358A68ECE" ma:contentTypeVersion="0" ma:contentTypeDescription="Create a new document." ma:contentTypeScope="" ma:versionID="826a5c1b887165c1ce892c0bd9b65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ABF65-2BFC-4C32-B9F0-AD30774E9550}"/>
</file>

<file path=customXml/itemProps2.xml><?xml version="1.0" encoding="utf-8"?>
<ds:datastoreItem xmlns:ds="http://schemas.openxmlformats.org/officeDocument/2006/customXml" ds:itemID="{5530F65A-8D48-4DEC-A252-C2780D076EFF}"/>
</file>

<file path=customXml/itemProps3.xml><?xml version="1.0" encoding="utf-8"?>
<ds:datastoreItem xmlns:ds="http://schemas.openxmlformats.org/officeDocument/2006/customXml" ds:itemID="{DBFD9882-822F-4968-818F-FFA9CF3FC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Rans, Laurie (ED06)</dc:creator>
  <cp:lastModifiedBy>Whittaker-Brown, Ellen (ASD-S)</cp:lastModifiedBy>
  <cp:revision>2</cp:revision>
  <cp:lastPrinted>2013-11-13T19:47:00Z</cp:lastPrinted>
  <dcterms:created xsi:type="dcterms:W3CDTF">2015-11-06T15:00:00Z</dcterms:created>
  <dcterms:modified xsi:type="dcterms:W3CDTF">2015-11-06T15:00:00Z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0x010100F0A539C908F11045A69E348358A68ECE</vt:lpwstr>
  </property>
</Properties>
</file>