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03A" w:rsidRDefault="00BA703A" w:rsidP="00BA703A">
      <w:pPr>
        <w:jc w:val="center"/>
        <w:rPr>
          <w:b/>
          <w:sz w:val="28"/>
          <w:szCs w:val="28"/>
        </w:rPr>
      </w:pPr>
      <w:bookmarkStart w:id="0" w:name="_GoBack"/>
      <w:bookmarkEnd w:id="0"/>
    </w:p>
    <w:p w:rsidR="00BA703A" w:rsidRDefault="00BA703A" w:rsidP="00BA703A">
      <w:pPr>
        <w:jc w:val="center"/>
        <w:rPr>
          <w:b/>
          <w:sz w:val="28"/>
          <w:szCs w:val="28"/>
        </w:rPr>
      </w:pPr>
    </w:p>
    <w:p w:rsidR="00BA703A" w:rsidRDefault="00BA703A" w:rsidP="00BA703A">
      <w:pPr>
        <w:jc w:val="center"/>
        <w:rPr>
          <w:b/>
          <w:sz w:val="28"/>
          <w:szCs w:val="28"/>
        </w:rPr>
      </w:pPr>
    </w:p>
    <w:p w:rsidR="00BA703A" w:rsidRDefault="00BA703A" w:rsidP="00BA703A">
      <w:pPr>
        <w:jc w:val="center"/>
        <w:rPr>
          <w:b/>
          <w:sz w:val="28"/>
          <w:szCs w:val="28"/>
        </w:rPr>
      </w:pPr>
    </w:p>
    <w:p w:rsidR="00BA703A" w:rsidRDefault="00BA703A" w:rsidP="00BA703A">
      <w:pPr>
        <w:jc w:val="center"/>
        <w:rPr>
          <w:b/>
          <w:sz w:val="28"/>
          <w:szCs w:val="28"/>
        </w:rPr>
      </w:pPr>
      <w:r>
        <w:rPr>
          <w:b/>
          <w:noProof/>
          <w:sz w:val="28"/>
          <w:szCs w:val="28"/>
        </w:rPr>
        <w:drawing>
          <wp:inline distT="0" distB="0" distL="0" distR="0" wp14:anchorId="33C50080" wp14:editId="27B0F2E9">
            <wp:extent cx="2724150" cy="2066925"/>
            <wp:effectExtent l="0" t="0" r="0" b="9525"/>
            <wp:docPr id="1" name="Picture 1" descr="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0" cy="2066925"/>
                    </a:xfrm>
                    <a:prstGeom prst="rect">
                      <a:avLst/>
                    </a:prstGeom>
                    <a:noFill/>
                    <a:ln>
                      <a:noFill/>
                    </a:ln>
                  </pic:spPr>
                </pic:pic>
              </a:graphicData>
            </a:graphic>
          </wp:inline>
        </w:drawing>
      </w:r>
    </w:p>
    <w:p w:rsidR="00BA703A" w:rsidRDefault="00BA703A" w:rsidP="00BA703A">
      <w:pPr>
        <w:jc w:val="center"/>
        <w:rPr>
          <w:b/>
          <w:sz w:val="28"/>
          <w:szCs w:val="28"/>
        </w:rPr>
      </w:pPr>
    </w:p>
    <w:p w:rsidR="00BA703A" w:rsidRDefault="00BA703A" w:rsidP="00BA703A">
      <w:pPr>
        <w:jc w:val="center"/>
        <w:rPr>
          <w:b/>
          <w:sz w:val="28"/>
          <w:szCs w:val="28"/>
        </w:rPr>
      </w:pPr>
    </w:p>
    <w:p w:rsidR="00BA703A" w:rsidRPr="003C4C01" w:rsidRDefault="00BA703A" w:rsidP="00BA703A">
      <w:pPr>
        <w:jc w:val="center"/>
        <w:rPr>
          <w:b/>
          <w:sz w:val="48"/>
          <w:szCs w:val="48"/>
        </w:rPr>
      </w:pPr>
      <w:smartTag w:uri="urn:schemas-microsoft-com:office:smarttags" w:element="place">
        <w:smartTag w:uri="urn:schemas-microsoft-com:office:smarttags" w:element="PlaceName">
          <w:r w:rsidRPr="003C4C01">
            <w:rPr>
              <w:b/>
              <w:sz w:val="48"/>
              <w:szCs w:val="48"/>
            </w:rPr>
            <w:t>Hampton</w:t>
          </w:r>
        </w:smartTag>
        <w:r w:rsidRPr="003C4C01">
          <w:rPr>
            <w:b/>
            <w:sz w:val="48"/>
            <w:szCs w:val="48"/>
          </w:rPr>
          <w:t xml:space="preserve"> </w:t>
        </w:r>
        <w:smartTag w:uri="urn:schemas-microsoft-com:office:smarttags" w:element="PlaceType">
          <w:r w:rsidRPr="003C4C01">
            <w:rPr>
              <w:b/>
              <w:sz w:val="48"/>
              <w:szCs w:val="48"/>
            </w:rPr>
            <w:t>Middle School</w:t>
          </w:r>
        </w:smartTag>
      </w:smartTag>
    </w:p>
    <w:p w:rsidR="00BA703A" w:rsidRPr="003C4C01" w:rsidRDefault="00BA703A" w:rsidP="00BA703A">
      <w:pPr>
        <w:jc w:val="center"/>
        <w:rPr>
          <w:b/>
          <w:sz w:val="48"/>
          <w:szCs w:val="48"/>
        </w:rPr>
      </w:pPr>
    </w:p>
    <w:p w:rsidR="00BA703A" w:rsidRPr="003C4C01" w:rsidRDefault="00BA703A" w:rsidP="00BA703A">
      <w:pPr>
        <w:jc w:val="center"/>
        <w:rPr>
          <w:b/>
          <w:sz w:val="48"/>
          <w:szCs w:val="48"/>
        </w:rPr>
      </w:pPr>
      <w:r w:rsidRPr="003C4C01">
        <w:rPr>
          <w:b/>
          <w:sz w:val="48"/>
          <w:szCs w:val="48"/>
        </w:rPr>
        <w:t>School Improvement Plan</w:t>
      </w:r>
    </w:p>
    <w:p w:rsidR="00BA703A" w:rsidRPr="003C4C01" w:rsidRDefault="00BA703A" w:rsidP="00BA703A">
      <w:pPr>
        <w:jc w:val="center"/>
        <w:rPr>
          <w:b/>
          <w:sz w:val="48"/>
          <w:szCs w:val="48"/>
        </w:rPr>
      </w:pPr>
    </w:p>
    <w:p w:rsidR="00BA703A" w:rsidRDefault="00BA703A" w:rsidP="00BA703A">
      <w:pPr>
        <w:jc w:val="center"/>
        <w:rPr>
          <w:b/>
          <w:sz w:val="48"/>
          <w:szCs w:val="48"/>
        </w:rPr>
      </w:pPr>
      <w:r w:rsidRPr="003C4C01">
        <w:rPr>
          <w:b/>
          <w:sz w:val="48"/>
          <w:szCs w:val="48"/>
        </w:rPr>
        <w:t>20</w:t>
      </w:r>
      <w:r>
        <w:rPr>
          <w:b/>
          <w:sz w:val="48"/>
          <w:szCs w:val="48"/>
        </w:rPr>
        <w:t>13</w:t>
      </w:r>
      <w:r w:rsidRPr="003C4C01">
        <w:rPr>
          <w:b/>
          <w:sz w:val="48"/>
          <w:szCs w:val="48"/>
        </w:rPr>
        <w:t xml:space="preserve"> </w:t>
      </w:r>
      <w:r>
        <w:rPr>
          <w:b/>
          <w:sz w:val="48"/>
          <w:szCs w:val="48"/>
        </w:rPr>
        <w:t>–</w:t>
      </w:r>
      <w:r w:rsidRPr="003C4C01">
        <w:rPr>
          <w:b/>
          <w:sz w:val="48"/>
          <w:szCs w:val="48"/>
        </w:rPr>
        <w:t xml:space="preserve"> 201</w:t>
      </w:r>
      <w:r>
        <w:rPr>
          <w:b/>
          <w:sz w:val="48"/>
          <w:szCs w:val="48"/>
        </w:rPr>
        <w:t>5</w:t>
      </w:r>
    </w:p>
    <w:p w:rsidR="00BA703A" w:rsidRDefault="00BA703A" w:rsidP="00BA703A">
      <w:pPr>
        <w:jc w:val="center"/>
        <w:rPr>
          <w:b/>
          <w:sz w:val="48"/>
          <w:szCs w:val="48"/>
        </w:rPr>
      </w:pPr>
    </w:p>
    <w:p w:rsidR="00BA703A" w:rsidRPr="00C3311F" w:rsidRDefault="00BA703A" w:rsidP="00BA703A">
      <w:pPr>
        <w:pStyle w:val="Heading1"/>
        <w:spacing w:after="120"/>
        <w:rPr>
          <w:rFonts w:ascii="Baskerville Old Face" w:hAnsi="Baskerville Old Face"/>
          <w:i/>
          <w:sz w:val="32"/>
        </w:rPr>
      </w:pPr>
      <w:r w:rsidRPr="00C3311F">
        <w:rPr>
          <w:rFonts w:ascii="Baskerville Old Face" w:hAnsi="Baskerville Old Face"/>
          <w:i/>
          <w:sz w:val="32"/>
        </w:rPr>
        <w:t xml:space="preserve">OUr Vision </w:t>
      </w:r>
    </w:p>
    <w:p w:rsidR="00BA703A" w:rsidRPr="00C3311F" w:rsidRDefault="00BA703A" w:rsidP="00BA703A">
      <w:pPr>
        <w:jc w:val="center"/>
        <w:rPr>
          <w:rFonts w:ascii="Baskerville Old Face" w:hAnsi="Baskerville Old Face"/>
          <w:sz w:val="28"/>
          <w:szCs w:val="28"/>
        </w:rPr>
      </w:pPr>
      <w:r w:rsidRPr="00C3311F">
        <w:rPr>
          <w:rFonts w:ascii="Baskerville Old Face" w:hAnsi="Baskerville Old Face"/>
          <w:sz w:val="28"/>
          <w:szCs w:val="28"/>
        </w:rPr>
        <w:t>Hampton Middle School will be a positive inclusive learning environment where a collaborative staff supports enthusiastic, engaged and proud students to achieve their potential in the 21</w:t>
      </w:r>
      <w:r w:rsidRPr="00C3311F">
        <w:rPr>
          <w:rFonts w:ascii="Baskerville Old Face" w:hAnsi="Baskerville Old Face"/>
          <w:sz w:val="28"/>
          <w:szCs w:val="28"/>
          <w:vertAlign w:val="superscript"/>
        </w:rPr>
        <w:t>st</w:t>
      </w:r>
      <w:r w:rsidRPr="00C3311F">
        <w:rPr>
          <w:rFonts w:ascii="Baskerville Old Face" w:hAnsi="Baskerville Old Face"/>
          <w:sz w:val="28"/>
          <w:szCs w:val="28"/>
        </w:rPr>
        <w:t xml:space="preserve"> Century.</w:t>
      </w:r>
    </w:p>
    <w:p w:rsidR="00BA703A" w:rsidRDefault="00BA703A" w:rsidP="00BA703A">
      <w:pPr>
        <w:jc w:val="center"/>
        <w:rPr>
          <w:rFonts w:ascii="Baskerville Old Face" w:hAnsi="Baskerville Old Face"/>
          <w:sz w:val="32"/>
          <w:szCs w:val="32"/>
        </w:rPr>
      </w:pPr>
    </w:p>
    <w:p w:rsidR="00BA703A" w:rsidRPr="00C3311F" w:rsidRDefault="00BA703A" w:rsidP="00BA703A">
      <w:pPr>
        <w:pStyle w:val="Heading1"/>
        <w:spacing w:after="120"/>
        <w:rPr>
          <w:rFonts w:ascii="Baskerville Old Face" w:hAnsi="Baskerville Old Face"/>
          <w:i/>
          <w:sz w:val="32"/>
        </w:rPr>
      </w:pPr>
      <w:r w:rsidRPr="00C3311F">
        <w:rPr>
          <w:rFonts w:ascii="Baskerville Old Face" w:hAnsi="Baskerville Old Face"/>
          <w:i/>
          <w:sz w:val="32"/>
        </w:rPr>
        <w:t xml:space="preserve">our Mission </w:t>
      </w:r>
    </w:p>
    <w:p w:rsidR="00BA703A" w:rsidRPr="00C3311F" w:rsidRDefault="00BA703A" w:rsidP="00BA703A">
      <w:pPr>
        <w:pStyle w:val="BodyText"/>
        <w:jc w:val="center"/>
        <w:rPr>
          <w:rFonts w:ascii="Baskerville Old Face" w:hAnsi="Baskerville Old Face"/>
          <w:sz w:val="28"/>
          <w:szCs w:val="28"/>
        </w:rPr>
      </w:pPr>
      <w:r w:rsidRPr="00C3311F">
        <w:rPr>
          <w:rFonts w:ascii="Baskerville Old Face" w:hAnsi="Baskerville Old Face"/>
          <w:sz w:val="28"/>
          <w:szCs w:val="28"/>
        </w:rPr>
        <w:t>To ensure all students have the opportunity for academic and social success as 21</w:t>
      </w:r>
      <w:r w:rsidRPr="00C3311F">
        <w:rPr>
          <w:rFonts w:ascii="Baskerville Old Face" w:hAnsi="Baskerville Old Face"/>
          <w:sz w:val="28"/>
          <w:szCs w:val="28"/>
          <w:vertAlign w:val="superscript"/>
        </w:rPr>
        <w:t>st</w:t>
      </w:r>
      <w:r w:rsidRPr="00C3311F">
        <w:rPr>
          <w:rFonts w:ascii="Baskerville Old Face" w:hAnsi="Baskerville Old Face"/>
          <w:sz w:val="28"/>
          <w:szCs w:val="28"/>
        </w:rPr>
        <w:t xml:space="preserve"> Century learners in a positive environment of learning and encouragement.</w:t>
      </w:r>
    </w:p>
    <w:p w:rsidR="00BA703A" w:rsidRDefault="00BA703A" w:rsidP="00BA703A">
      <w:pPr>
        <w:rPr>
          <w:b/>
          <w:sz w:val="48"/>
          <w:szCs w:val="48"/>
        </w:rPr>
      </w:pPr>
    </w:p>
    <w:p w:rsidR="00BA703A" w:rsidRDefault="00BA703A" w:rsidP="00BA703A">
      <w:pPr>
        <w:jc w:val="center"/>
        <w:rPr>
          <w:b/>
          <w:sz w:val="48"/>
          <w:szCs w:val="48"/>
        </w:rPr>
      </w:pPr>
    </w:p>
    <w:p w:rsidR="00BA703A" w:rsidRPr="00E56E9F" w:rsidRDefault="00BA703A" w:rsidP="00BA703A">
      <w:pPr>
        <w:jc w:val="center"/>
        <w:rPr>
          <w:b/>
          <w:sz w:val="24"/>
          <w:szCs w:val="44"/>
        </w:rPr>
      </w:pPr>
      <w:r>
        <w:rPr>
          <w:b/>
          <w:sz w:val="24"/>
          <w:szCs w:val="48"/>
        </w:rPr>
        <w:t>(</w:t>
      </w:r>
      <w:r w:rsidRPr="00E56E9F">
        <w:rPr>
          <w:b/>
          <w:sz w:val="24"/>
          <w:szCs w:val="48"/>
        </w:rPr>
        <w:t xml:space="preserve">Updated </w:t>
      </w:r>
      <w:r>
        <w:rPr>
          <w:b/>
          <w:sz w:val="24"/>
          <w:szCs w:val="48"/>
        </w:rPr>
        <w:t xml:space="preserve">January </w:t>
      </w:r>
      <w:r w:rsidRPr="00E56E9F">
        <w:rPr>
          <w:b/>
          <w:sz w:val="24"/>
          <w:szCs w:val="48"/>
        </w:rPr>
        <w:t>20</w:t>
      </w:r>
      <w:r>
        <w:rPr>
          <w:b/>
          <w:sz w:val="24"/>
          <w:szCs w:val="48"/>
        </w:rPr>
        <w:t>13)</w:t>
      </w:r>
      <w:r w:rsidRPr="00E56E9F">
        <w:rPr>
          <w:b/>
          <w:sz w:val="24"/>
          <w:szCs w:val="44"/>
        </w:rPr>
        <w:br w:type="column"/>
      </w:r>
    </w:p>
    <w:p w:rsidR="00BA703A" w:rsidRDefault="00BA703A" w:rsidP="00BA703A">
      <w:pPr>
        <w:jc w:val="center"/>
        <w:rPr>
          <w:b/>
          <w:sz w:val="28"/>
          <w:szCs w:val="28"/>
        </w:rPr>
      </w:pPr>
    </w:p>
    <w:p w:rsidR="00BA703A" w:rsidRDefault="00BA703A" w:rsidP="00BA703A"/>
    <w:p w:rsidR="00BA703A" w:rsidRPr="0061266D" w:rsidRDefault="00BA703A" w:rsidP="00BA703A">
      <w:pPr>
        <w:rPr>
          <w:sz w:val="24"/>
          <w:szCs w:val="24"/>
        </w:rPr>
      </w:pPr>
    </w:p>
    <w:p w:rsidR="00BA703A" w:rsidRPr="0061266D" w:rsidRDefault="00BA703A" w:rsidP="00BA703A">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4A63A844" wp14:editId="6C3B0773">
                <wp:simplePos x="0" y="0"/>
                <wp:positionH relativeFrom="column">
                  <wp:posOffset>0</wp:posOffset>
                </wp:positionH>
                <wp:positionV relativeFrom="paragraph">
                  <wp:posOffset>92075</wp:posOffset>
                </wp:positionV>
                <wp:extent cx="5886450" cy="761365"/>
                <wp:effectExtent l="0" t="2540" r="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761365"/>
                        </a:xfrm>
                        <a:prstGeom prst="rect">
                          <a:avLst/>
                        </a:prstGeom>
                        <a:solidFill>
                          <a:srgbClr val="C0C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703A" w:rsidRDefault="00BA703A" w:rsidP="00BA703A">
                            <w:pPr>
                              <w:jc w:val="center"/>
                              <w:rPr>
                                <w:b/>
                                <w:sz w:val="32"/>
                              </w:rPr>
                            </w:pPr>
                            <w:smartTag w:uri="urn:schemas-microsoft-com:office:smarttags" w:element="place">
                              <w:smartTag w:uri="urn:schemas-microsoft-com:office:smarttags" w:element="PlaceName">
                                <w:r>
                                  <w:rPr>
                                    <w:b/>
                                    <w:sz w:val="32"/>
                                  </w:rPr>
                                  <w:t>HAMPTON</w:t>
                                </w:r>
                              </w:smartTag>
                              <w:r>
                                <w:rPr>
                                  <w:b/>
                                  <w:sz w:val="32"/>
                                </w:rPr>
                                <w:t xml:space="preserve"> </w:t>
                              </w:r>
                              <w:smartTag w:uri="urn:schemas-microsoft-com:office:smarttags" w:element="PlaceType">
                                <w:r>
                                  <w:rPr>
                                    <w:b/>
                                    <w:sz w:val="32"/>
                                  </w:rPr>
                                  <w:t>MIDDLE SCHOOL</w:t>
                                </w:r>
                              </w:smartTag>
                            </w:smartTag>
                          </w:p>
                          <w:p w:rsidR="00BA703A" w:rsidRDefault="00BA703A" w:rsidP="00BA703A">
                            <w:pPr>
                              <w:pStyle w:val="Heading2"/>
                              <w:rPr>
                                <w:sz w:val="32"/>
                              </w:rPr>
                            </w:pPr>
                            <w:r>
                              <w:rPr>
                                <w:sz w:val="32"/>
                              </w:rPr>
                              <w:t>School Improvement Plan</w:t>
                            </w:r>
                          </w:p>
                          <w:p w:rsidR="00BA703A" w:rsidRDefault="00BA703A" w:rsidP="00BA703A">
                            <w:pPr>
                              <w:pStyle w:val="Heading2"/>
                            </w:pPr>
                            <w:r>
                              <w:rPr>
                                <w:sz w:val="32"/>
                              </w:rPr>
                              <w:t xml:space="preserve"> 2013 - 2015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7.25pt;width:463.5pt;height:5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" fillcolor="silver" stroked="f">
                <v:fill opacity="32896f"/>
                <v:textbox>
                  <w:txbxContent>
                    <w:p w:rsidR="00BA703A" w:rsidRDefault="00BA703A" w:rsidP="00BA703A">
                      <w:pPr>
                        <w:jc w:val="center"/>
                        <w:rPr>
                          <w:b/>
                          <w:sz w:val="32"/>
                        </w:rPr>
                      </w:pPr>
                      <w:smartTag w:uri="urn:schemas-microsoft-com:office:smarttags" w:element="place">
                        <w:smartTag w:uri="urn:schemas-microsoft-com:office:smarttags" w:element="PlaceName">
                          <w:r>
                            <w:rPr>
                              <w:b/>
                              <w:sz w:val="32"/>
                            </w:rPr>
                            <w:t>HAMPTON</w:t>
                          </w:r>
                        </w:smartTag>
                        <w:r>
                          <w:rPr>
                            <w:b/>
                            <w:sz w:val="32"/>
                          </w:rPr>
                          <w:t xml:space="preserve"> </w:t>
                        </w:r>
                        <w:smartTag w:uri="urn:schemas-microsoft-com:office:smarttags" w:element="PlaceType">
                          <w:r>
                            <w:rPr>
                              <w:b/>
                              <w:sz w:val="32"/>
                            </w:rPr>
                            <w:t>MIDDLE SCHOOL</w:t>
                          </w:r>
                        </w:smartTag>
                      </w:smartTag>
                    </w:p>
                    <w:p w:rsidR="00BA703A" w:rsidRDefault="00BA703A" w:rsidP="00BA703A">
                      <w:pPr>
                        <w:pStyle w:val="Heading2"/>
                        <w:rPr>
                          <w:sz w:val="32"/>
                        </w:rPr>
                      </w:pPr>
                      <w:r>
                        <w:rPr>
                          <w:sz w:val="32"/>
                        </w:rPr>
                        <w:t>School Improvement Plan</w:t>
                      </w:r>
                    </w:p>
                    <w:p w:rsidR="00BA703A" w:rsidRDefault="00BA703A" w:rsidP="00BA703A">
                      <w:pPr>
                        <w:pStyle w:val="Heading2"/>
                      </w:pPr>
                      <w:r>
                        <w:rPr>
                          <w:sz w:val="32"/>
                        </w:rPr>
                        <w:t xml:space="preserve"> 2013 - 2015</w:t>
                      </w:r>
                    </w:p>
                  </w:txbxContent>
                </v:textbox>
              </v:shape>
            </w:pict>
          </mc:Fallback>
        </mc:AlternateContent>
      </w:r>
    </w:p>
    <w:p w:rsidR="00BA703A" w:rsidRPr="0061266D" w:rsidRDefault="00BA703A" w:rsidP="00BA703A">
      <w:pPr>
        <w:rPr>
          <w:sz w:val="24"/>
          <w:szCs w:val="24"/>
        </w:rPr>
      </w:pPr>
    </w:p>
    <w:p w:rsidR="00BA703A" w:rsidRPr="0061266D" w:rsidRDefault="00BA703A" w:rsidP="00BA703A">
      <w:pPr>
        <w:rPr>
          <w:sz w:val="24"/>
          <w:szCs w:val="24"/>
        </w:rPr>
      </w:pPr>
    </w:p>
    <w:p w:rsidR="00BA703A" w:rsidRPr="0061266D" w:rsidRDefault="00BA703A" w:rsidP="00BA703A">
      <w:pPr>
        <w:rPr>
          <w:sz w:val="24"/>
          <w:szCs w:val="24"/>
        </w:rPr>
      </w:pPr>
    </w:p>
    <w:p w:rsidR="00BA703A" w:rsidRPr="0061266D" w:rsidRDefault="00BA703A" w:rsidP="00BA703A">
      <w:pPr>
        <w:rPr>
          <w:sz w:val="24"/>
          <w:szCs w:val="24"/>
        </w:rPr>
      </w:pPr>
    </w:p>
    <w:p w:rsidR="00BA703A" w:rsidRPr="0061266D" w:rsidRDefault="00BA703A" w:rsidP="00BA703A">
      <w:pPr>
        <w:rPr>
          <w:sz w:val="24"/>
          <w:szCs w:val="24"/>
        </w:rPr>
      </w:pPr>
    </w:p>
    <w:p w:rsidR="00BA703A" w:rsidRPr="0061266D" w:rsidRDefault="00BA703A" w:rsidP="00BA703A">
      <w:pPr>
        <w:rPr>
          <w:b/>
          <w:sz w:val="24"/>
          <w:szCs w:val="24"/>
        </w:rPr>
      </w:pPr>
      <w:r>
        <w:rPr>
          <w:b/>
          <w:noProof/>
          <w:sz w:val="24"/>
          <w:szCs w:val="24"/>
        </w:rPr>
        <mc:AlternateContent>
          <mc:Choice Requires="wps">
            <w:drawing>
              <wp:anchor distT="0" distB="0" distL="114300" distR="114300" simplePos="0" relativeHeight="251660288" behindDoc="0" locked="0" layoutInCell="0" allowOverlap="1" wp14:anchorId="2F99C34F" wp14:editId="38E68358">
                <wp:simplePos x="0" y="0"/>
                <wp:positionH relativeFrom="column">
                  <wp:posOffset>45720</wp:posOffset>
                </wp:positionH>
                <wp:positionV relativeFrom="paragraph">
                  <wp:posOffset>91440</wp:posOffset>
                </wp:positionV>
                <wp:extent cx="5886450" cy="2680335"/>
                <wp:effectExtent l="7620" t="5715"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680335"/>
                        </a:xfrm>
                        <a:prstGeom prst="rect">
                          <a:avLst/>
                        </a:prstGeom>
                        <a:solidFill>
                          <a:srgbClr val="C0C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703A" w:rsidRDefault="00BA703A" w:rsidP="00BA703A">
                            <w:pPr>
                              <w:pStyle w:val="Heading1"/>
                              <w:spacing w:after="120"/>
                              <w:rPr>
                                <w:sz w:val="32"/>
                                <w:u w:val="single"/>
                              </w:rPr>
                            </w:pPr>
                            <w:r>
                              <w:rPr>
                                <w:sz w:val="32"/>
                                <w:u w:val="single"/>
                              </w:rPr>
                              <w:t>Improvement Goals and Focus</w:t>
                            </w:r>
                          </w:p>
                          <w:p w:rsidR="00BA703A" w:rsidRPr="00C91F52" w:rsidRDefault="00BA703A" w:rsidP="00BA703A">
                            <w:pPr>
                              <w:pStyle w:val="BodyText"/>
                              <w:rPr>
                                <w:sz w:val="24"/>
                                <w:szCs w:val="24"/>
                              </w:rPr>
                            </w:pPr>
                            <w:r>
                              <w:rPr>
                                <w:sz w:val="24"/>
                                <w:szCs w:val="24"/>
                              </w:rPr>
                              <w:t xml:space="preserve">With the purpose of moving closer to achieving our vision, </w:t>
                            </w:r>
                            <w:r w:rsidRPr="00C91F52">
                              <w:rPr>
                                <w:sz w:val="24"/>
                                <w:szCs w:val="24"/>
                              </w:rPr>
                              <w:t xml:space="preserve">Hampton Middle School has decided that school improvement </w:t>
                            </w:r>
                            <w:r w:rsidRPr="0019636B">
                              <w:rPr>
                                <w:sz w:val="24"/>
                                <w:szCs w:val="24"/>
                              </w:rPr>
                              <w:t>initiative</w:t>
                            </w:r>
                            <w:r>
                              <w:rPr>
                                <w:sz w:val="24"/>
                                <w:szCs w:val="24"/>
                              </w:rPr>
                              <w:t>s</w:t>
                            </w:r>
                            <w:r w:rsidRPr="00C91F52">
                              <w:rPr>
                                <w:sz w:val="24"/>
                                <w:szCs w:val="24"/>
                              </w:rPr>
                              <w:t xml:space="preserve"> will focus on</w:t>
                            </w:r>
                            <w:r>
                              <w:rPr>
                                <w:sz w:val="24"/>
                                <w:szCs w:val="24"/>
                              </w:rPr>
                              <w:t xml:space="preserve"> the following goals</w:t>
                            </w:r>
                            <w:r w:rsidRPr="00C91F52">
                              <w:rPr>
                                <w:sz w:val="24"/>
                                <w:szCs w:val="24"/>
                              </w:rPr>
                              <w:t>:</w:t>
                            </w:r>
                          </w:p>
                          <w:p w:rsidR="00BA703A" w:rsidRPr="00C91F52" w:rsidRDefault="00BA703A" w:rsidP="00BA703A">
                            <w:pPr>
                              <w:pStyle w:val="BodyText"/>
                              <w:numPr>
                                <w:ilvl w:val="0"/>
                                <w:numId w:val="1"/>
                              </w:numPr>
                              <w:rPr>
                                <w:sz w:val="24"/>
                                <w:szCs w:val="24"/>
                              </w:rPr>
                            </w:pPr>
                            <w:r w:rsidRPr="00C91F52">
                              <w:rPr>
                                <w:b/>
                                <w:bCs/>
                                <w:sz w:val="24"/>
                                <w:szCs w:val="24"/>
                              </w:rPr>
                              <w:t xml:space="preserve">Students will demonstrate continuous improvement in </w:t>
                            </w:r>
                            <w:r>
                              <w:rPr>
                                <w:b/>
                                <w:bCs/>
                                <w:sz w:val="24"/>
                                <w:szCs w:val="24"/>
                              </w:rPr>
                              <w:t>numeracy aligned with the provincial standard.</w:t>
                            </w:r>
                          </w:p>
                          <w:p w:rsidR="00BA703A" w:rsidRPr="00644308" w:rsidRDefault="00BA703A" w:rsidP="00BA703A">
                            <w:pPr>
                              <w:pStyle w:val="BodyText"/>
                              <w:numPr>
                                <w:ilvl w:val="0"/>
                                <w:numId w:val="1"/>
                              </w:numPr>
                              <w:rPr>
                                <w:sz w:val="24"/>
                                <w:szCs w:val="24"/>
                              </w:rPr>
                            </w:pPr>
                            <w:r w:rsidRPr="00644308">
                              <w:rPr>
                                <w:b/>
                                <w:bCs/>
                                <w:sz w:val="24"/>
                                <w:szCs w:val="24"/>
                              </w:rPr>
                              <w:t xml:space="preserve">Students will demonstrate continuous improvement in literacy skills (English &amp; French), working towards meeting or exceeding the provincial targets. </w:t>
                            </w:r>
                          </w:p>
                          <w:p w:rsidR="00BA703A" w:rsidRPr="00644308" w:rsidRDefault="00BA703A" w:rsidP="00BA703A">
                            <w:pPr>
                              <w:pStyle w:val="BodyText"/>
                              <w:numPr>
                                <w:ilvl w:val="0"/>
                                <w:numId w:val="1"/>
                              </w:numPr>
                              <w:rPr>
                                <w:sz w:val="24"/>
                                <w:szCs w:val="24"/>
                              </w:rPr>
                            </w:pPr>
                            <w:r w:rsidRPr="00644308">
                              <w:rPr>
                                <w:b/>
                                <w:bCs/>
                                <w:sz w:val="24"/>
                                <w:szCs w:val="24"/>
                              </w:rPr>
                              <w:t xml:space="preserve">HMS will demonstrate a continuous improvement in the relationship it has with its community (parents, students, and local community)  </w:t>
                            </w:r>
                          </w:p>
                          <w:p w:rsidR="00BA703A" w:rsidRPr="00C91F52" w:rsidRDefault="00BA703A" w:rsidP="00BA703A">
                            <w:pPr>
                              <w:pStyle w:val="BodyText"/>
                              <w:numPr>
                                <w:ilvl w:val="0"/>
                                <w:numId w:val="1"/>
                              </w:numPr>
                              <w:rPr>
                                <w:sz w:val="24"/>
                                <w:szCs w:val="24"/>
                              </w:rPr>
                            </w:pPr>
                            <w:r>
                              <w:rPr>
                                <w:b/>
                                <w:bCs/>
                                <w:sz w:val="24"/>
                                <w:szCs w:val="24"/>
                              </w:rPr>
                              <w:t xml:space="preserve">Students and staff will learn and work in a healthy and safe environment. </w:t>
                            </w:r>
                            <w:r w:rsidRPr="00C91F52">
                              <w:rPr>
                                <w:b/>
                                <w:b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6pt;margin-top:7.2pt;width:463.5pt;height:2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" o:allowincell="f" fillcolor="silver" stroked="f">
                <v:fill opacity="32896f"/>
                <v:textbox>
                  <w:txbxContent>
                    <w:p w:rsidR="00BA703A" w:rsidRDefault="00BA703A" w:rsidP="00BA703A">
                      <w:pPr>
                        <w:pStyle w:val="Heading1"/>
                        <w:spacing w:after="120"/>
                        <w:rPr>
                          <w:sz w:val="32"/>
                          <w:u w:val="single"/>
                        </w:rPr>
                      </w:pPr>
                      <w:r>
                        <w:rPr>
                          <w:sz w:val="32"/>
                          <w:u w:val="single"/>
                        </w:rPr>
                        <w:t>Improvement Goals and Focus</w:t>
                      </w:r>
                    </w:p>
                    <w:p w:rsidR="00BA703A" w:rsidRPr="00C91F52" w:rsidRDefault="00BA703A" w:rsidP="00BA703A">
                      <w:pPr>
                        <w:pStyle w:val="BodyText"/>
                        <w:rPr>
                          <w:sz w:val="24"/>
                          <w:szCs w:val="24"/>
                        </w:rPr>
                      </w:pPr>
                      <w:r>
                        <w:rPr>
                          <w:sz w:val="24"/>
                          <w:szCs w:val="24"/>
                        </w:rPr>
                        <w:t xml:space="preserve">With the purpose of moving closer to achieving our vision, </w:t>
                      </w:r>
                      <w:r w:rsidRPr="00C91F52">
                        <w:rPr>
                          <w:sz w:val="24"/>
                          <w:szCs w:val="24"/>
                        </w:rPr>
                        <w:t xml:space="preserve">Hampton Middle School has decided that school improvement </w:t>
                      </w:r>
                      <w:r w:rsidRPr="0019636B">
                        <w:rPr>
                          <w:sz w:val="24"/>
                          <w:szCs w:val="24"/>
                        </w:rPr>
                        <w:t>initiative</w:t>
                      </w:r>
                      <w:r>
                        <w:rPr>
                          <w:sz w:val="24"/>
                          <w:szCs w:val="24"/>
                        </w:rPr>
                        <w:t>s</w:t>
                      </w:r>
                      <w:r w:rsidRPr="00C91F52">
                        <w:rPr>
                          <w:sz w:val="24"/>
                          <w:szCs w:val="24"/>
                        </w:rPr>
                        <w:t xml:space="preserve"> will focus on</w:t>
                      </w:r>
                      <w:r>
                        <w:rPr>
                          <w:sz w:val="24"/>
                          <w:szCs w:val="24"/>
                        </w:rPr>
                        <w:t xml:space="preserve"> the following goals</w:t>
                      </w:r>
                      <w:r w:rsidRPr="00C91F52">
                        <w:rPr>
                          <w:sz w:val="24"/>
                          <w:szCs w:val="24"/>
                        </w:rPr>
                        <w:t>:</w:t>
                      </w:r>
                    </w:p>
                    <w:p w:rsidR="00BA703A" w:rsidRPr="00C91F52" w:rsidRDefault="00BA703A" w:rsidP="00BA703A">
                      <w:pPr>
                        <w:pStyle w:val="BodyText"/>
                        <w:numPr>
                          <w:ilvl w:val="0"/>
                          <w:numId w:val="1"/>
                        </w:numPr>
                        <w:rPr>
                          <w:sz w:val="24"/>
                          <w:szCs w:val="24"/>
                        </w:rPr>
                      </w:pPr>
                      <w:r w:rsidRPr="00C91F52">
                        <w:rPr>
                          <w:b/>
                          <w:bCs/>
                          <w:sz w:val="24"/>
                          <w:szCs w:val="24"/>
                        </w:rPr>
                        <w:t xml:space="preserve">Students will demonstrate continuous improvement in </w:t>
                      </w:r>
                      <w:r>
                        <w:rPr>
                          <w:b/>
                          <w:bCs/>
                          <w:sz w:val="24"/>
                          <w:szCs w:val="24"/>
                        </w:rPr>
                        <w:t>numeracy aligned with the provincial standard.</w:t>
                      </w:r>
                    </w:p>
                    <w:p w:rsidR="00BA703A" w:rsidRPr="00644308" w:rsidRDefault="00BA703A" w:rsidP="00BA703A">
                      <w:pPr>
                        <w:pStyle w:val="BodyText"/>
                        <w:numPr>
                          <w:ilvl w:val="0"/>
                          <w:numId w:val="1"/>
                        </w:numPr>
                        <w:rPr>
                          <w:sz w:val="24"/>
                          <w:szCs w:val="24"/>
                        </w:rPr>
                      </w:pPr>
                      <w:r w:rsidRPr="00644308">
                        <w:rPr>
                          <w:b/>
                          <w:bCs/>
                          <w:sz w:val="24"/>
                          <w:szCs w:val="24"/>
                        </w:rPr>
                        <w:t xml:space="preserve">Students will demonstrate continuous improvement in literacy skills (English &amp; French), working towards meeting or exceeding the provincial targets. </w:t>
                      </w:r>
                    </w:p>
                    <w:p w:rsidR="00BA703A" w:rsidRPr="00644308" w:rsidRDefault="00BA703A" w:rsidP="00BA703A">
                      <w:pPr>
                        <w:pStyle w:val="BodyText"/>
                        <w:numPr>
                          <w:ilvl w:val="0"/>
                          <w:numId w:val="1"/>
                        </w:numPr>
                        <w:rPr>
                          <w:sz w:val="24"/>
                          <w:szCs w:val="24"/>
                        </w:rPr>
                      </w:pPr>
                      <w:r w:rsidRPr="00644308">
                        <w:rPr>
                          <w:b/>
                          <w:bCs/>
                          <w:sz w:val="24"/>
                          <w:szCs w:val="24"/>
                        </w:rPr>
                        <w:t xml:space="preserve">HMS will demonstrate a continuous improvement in the relationship it has with its community (parents, students, and local community)  </w:t>
                      </w:r>
                    </w:p>
                    <w:p w:rsidR="00BA703A" w:rsidRPr="00C91F52" w:rsidRDefault="00BA703A" w:rsidP="00BA703A">
                      <w:pPr>
                        <w:pStyle w:val="BodyText"/>
                        <w:numPr>
                          <w:ilvl w:val="0"/>
                          <w:numId w:val="1"/>
                        </w:numPr>
                        <w:rPr>
                          <w:sz w:val="24"/>
                          <w:szCs w:val="24"/>
                        </w:rPr>
                      </w:pPr>
                      <w:r>
                        <w:rPr>
                          <w:b/>
                          <w:bCs/>
                          <w:sz w:val="24"/>
                          <w:szCs w:val="24"/>
                        </w:rPr>
                        <w:t xml:space="preserve">Students and staff will learn and work in a healthy and safe environment. </w:t>
                      </w:r>
                      <w:r w:rsidRPr="00C91F52">
                        <w:rPr>
                          <w:b/>
                          <w:bCs/>
                          <w:sz w:val="24"/>
                          <w:szCs w:val="24"/>
                        </w:rPr>
                        <w:t xml:space="preserve"> </w:t>
                      </w:r>
                    </w:p>
                  </w:txbxContent>
                </v:textbox>
              </v:shape>
            </w:pict>
          </mc:Fallback>
        </mc:AlternateContent>
      </w:r>
    </w:p>
    <w:p w:rsidR="00BA703A" w:rsidRPr="0061266D" w:rsidRDefault="00BA703A" w:rsidP="00BA703A">
      <w:pPr>
        <w:rPr>
          <w:b/>
          <w:sz w:val="24"/>
          <w:szCs w:val="24"/>
        </w:rPr>
      </w:pPr>
    </w:p>
    <w:p w:rsidR="00BA703A" w:rsidRPr="0061266D" w:rsidRDefault="00BA703A" w:rsidP="00BA703A">
      <w:pPr>
        <w:rPr>
          <w:b/>
          <w:sz w:val="24"/>
          <w:szCs w:val="24"/>
        </w:rPr>
      </w:pPr>
    </w:p>
    <w:p w:rsidR="00BA703A" w:rsidRPr="0061266D" w:rsidRDefault="00BA703A" w:rsidP="00BA703A">
      <w:pPr>
        <w:rPr>
          <w:b/>
          <w:sz w:val="24"/>
          <w:szCs w:val="24"/>
        </w:rPr>
      </w:pPr>
    </w:p>
    <w:p w:rsidR="00BA703A" w:rsidRPr="0061266D" w:rsidRDefault="00BA703A" w:rsidP="00BA703A">
      <w:pPr>
        <w:rPr>
          <w:b/>
          <w:sz w:val="24"/>
          <w:szCs w:val="24"/>
        </w:rPr>
      </w:pPr>
    </w:p>
    <w:p w:rsidR="00BA703A" w:rsidRPr="0061266D" w:rsidRDefault="00BA703A" w:rsidP="00BA703A">
      <w:pPr>
        <w:rPr>
          <w:b/>
          <w:sz w:val="24"/>
          <w:szCs w:val="24"/>
        </w:rPr>
      </w:pPr>
    </w:p>
    <w:p w:rsidR="00BA703A" w:rsidRPr="0061266D" w:rsidRDefault="00BA703A" w:rsidP="00BA703A">
      <w:pPr>
        <w:rPr>
          <w:b/>
          <w:sz w:val="24"/>
          <w:szCs w:val="24"/>
        </w:rPr>
      </w:pPr>
    </w:p>
    <w:p w:rsidR="00BA703A" w:rsidRPr="0061266D" w:rsidRDefault="00BA703A" w:rsidP="00BA703A">
      <w:pPr>
        <w:rPr>
          <w:b/>
          <w:sz w:val="24"/>
          <w:szCs w:val="24"/>
        </w:rPr>
      </w:pPr>
    </w:p>
    <w:p w:rsidR="00BA703A" w:rsidRPr="0061266D" w:rsidRDefault="00BA703A" w:rsidP="00BA703A">
      <w:pPr>
        <w:jc w:val="center"/>
        <w:rPr>
          <w:b/>
          <w:sz w:val="24"/>
          <w:szCs w:val="24"/>
          <w:u w:val="single"/>
          <w:lang w:val="en-CA"/>
        </w:rPr>
      </w:pPr>
    </w:p>
    <w:p w:rsidR="00BA703A" w:rsidRPr="0061266D" w:rsidRDefault="00BA703A" w:rsidP="00BA703A">
      <w:pPr>
        <w:jc w:val="center"/>
        <w:rPr>
          <w:b/>
          <w:sz w:val="24"/>
          <w:szCs w:val="24"/>
          <w:u w:val="single"/>
          <w:lang w:val="en-CA"/>
        </w:rPr>
      </w:pPr>
    </w:p>
    <w:p w:rsidR="00BA703A" w:rsidRPr="0061266D" w:rsidRDefault="00BA703A" w:rsidP="00BA703A">
      <w:pPr>
        <w:jc w:val="center"/>
        <w:rPr>
          <w:b/>
          <w:sz w:val="24"/>
          <w:szCs w:val="24"/>
          <w:u w:val="single"/>
          <w:lang w:val="en-CA"/>
        </w:rPr>
      </w:pPr>
    </w:p>
    <w:p w:rsidR="00BA703A" w:rsidRPr="0061266D" w:rsidRDefault="00BA703A" w:rsidP="00BA703A">
      <w:pPr>
        <w:jc w:val="center"/>
        <w:rPr>
          <w:b/>
          <w:sz w:val="24"/>
          <w:szCs w:val="24"/>
          <w:u w:val="single"/>
          <w:lang w:val="en-CA"/>
        </w:rPr>
      </w:pPr>
    </w:p>
    <w:p w:rsidR="00BA703A" w:rsidRPr="0061266D" w:rsidRDefault="00BA703A" w:rsidP="00BA703A">
      <w:pPr>
        <w:jc w:val="center"/>
        <w:rPr>
          <w:b/>
          <w:sz w:val="24"/>
          <w:szCs w:val="24"/>
          <w:u w:val="single"/>
          <w:lang w:val="en-CA"/>
        </w:rPr>
      </w:pPr>
    </w:p>
    <w:p w:rsidR="00BA703A" w:rsidRPr="0061266D" w:rsidRDefault="00BA703A" w:rsidP="00BA703A">
      <w:pPr>
        <w:jc w:val="center"/>
        <w:rPr>
          <w:b/>
          <w:sz w:val="24"/>
          <w:szCs w:val="24"/>
          <w:u w:val="single"/>
          <w:lang w:val="en-CA"/>
        </w:rPr>
      </w:pPr>
    </w:p>
    <w:p w:rsidR="00BA703A" w:rsidRPr="0061266D" w:rsidRDefault="00BA703A" w:rsidP="00BA703A">
      <w:pPr>
        <w:jc w:val="center"/>
        <w:rPr>
          <w:b/>
          <w:sz w:val="24"/>
          <w:szCs w:val="24"/>
          <w:u w:val="single"/>
          <w:lang w:val="en-CA"/>
        </w:rPr>
      </w:pPr>
    </w:p>
    <w:p w:rsidR="00BA703A" w:rsidRDefault="00BA703A" w:rsidP="00BA703A">
      <w:pPr>
        <w:jc w:val="center"/>
        <w:rPr>
          <w:b/>
          <w:sz w:val="24"/>
          <w:szCs w:val="24"/>
          <w:u w:val="single"/>
          <w:lang w:val="en-CA"/>
        </w:rPr>
      </w:pPr>
      <w:r>
        <w:rPr>
          <w:b/>
          <w:noProof/>
          <w:sz w:val="24"/>
          <w:szCs w:val="24"/>
          <w:u w:val="single"/>
        </w:rPr>
        <mc:AlternateContent>
          <mc:Choice Requires="wps">
            <w:drawing>
              <wp:anchor distT="0" distB="0" distL="114300" distR="114300" simplePos="0" relativeHeight="251661312" behindDoc="0" locked="0" layoutInCell="1" allowOverlap="1" wp14:anchorId="40A2D070" wp14:editId="4123233E">
                <wp:simplePos x="0" y="0"/>
                <wp:positionH relativeFrom="column">
                  <wp:posOffset>51435</wp:posOffset>
                </wp:positionH>
                <wp:positionV relativeFrom="paragraph">
                  <wp:posOffset>386715</wp:posOffset>
                </wp:positionV>
                <wp:extent cx="5886450" cy="2215515"/>
                <wp:effectExtent l="3810" t="5080" r="571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215515"/>
                        </a:xfrm>
                        <a:prstGeom prst="rect">
                          <a:avLst/>
                        </a:prstGeom>
                        <a:solidFill>
                          <a:srgbClr val="C0C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703A" w:rsidRDefault="00BA703A" w:rsidP="00BA703A">
                            <w:pPr>
                              <w:pStyle w:val="Heading1"/>
                              <w:spacing w:after="120"/>
                              <w:rPr>
                                <w:sz w:val="32"/>
                                <w:u w:val="single"/>
                              </w:rPr>
                            </w:pPr>
                            <w:r>
                              <w:rPr>
                                <w:sz w:val="32"/>
                                <w:u w:val="single"/>
                              </w:rPr>
                              <w:t xml:space="preserve">Monitoring, Assessing, and Evaluating </w:t>
                            </w:r>
                          </w:p>
                          <w:p w:rsidR="00BA703A" w:rsidRDefault="00BA703A" w:rsidP="00BA703A">
                            <w:pPr>
                              <w:pStyle w:val="Heading1"/>
                              <w:spacing w:after="120"/>
                              <w:rPr>
                                <w:sz w:val="32"/>
                                <w:u w:val="single"/>
                              </w:rPr>
                            </w:pPr>
                            <w:r>
                              <w:rPr>
                                <w:sz w:val="32"/>
                                <w:u w:val="single"/>
                              </w:rPr>
                              <w:t>the School Improvement Plan</w:t>
                            </w:r>
                          </w:p>
                          <w:p w:rsidR="00BA703A" w:rsidRDefault="00BA703A" w:rsidP="00BA703A">
                            <w:pPr>
                              <w:pStyle w:val="BodyText"/>
                            </w:pPr>
                            <w:r>
                              <w:t xml:space="preserve">Success in achieving our improvement strategies will be monitored and reported on as follows: </w:t>
                            </w:r>
                          </w:p>
                          <w:p w:rsidR="00BA703A" w:rsidRDefault="00BA703A" w:rsidP="00BA703A">
                            <w:pPr>
                              <w:pStyle w:val="BodyText"/>
                              <w:numPr>
                                <w:ilvl w:val="0"/>
                                <w:numId w:val="2"/>
                              </w:numPr>
                            </w:pPr>
                            <w:r>
                              <w:t>The School Administration Team will oversee the implementation of the plan and will be responsible for reporting to the Teaching Professional Learning Community on progress.</w:t>
                            </w:r>
                          </w:p>
                          <w:p w:rsidR="00BA703A" w:rsidRDefault="00BA703A" w:rsidP="00BA703A">
                            <w:pPr>
                              <w:pStyle w:val="BodyText"/>
                              <w:numPr>
                                <w:ilvl w:val="0"/>
                                <w:numId w:val="2"/>
                              </w:numPr>
                            </w:pPr>
                            <w:r>
                              <w:t xml:space="preserve">The grade level teaching teams and PLC will make recommendations to the school Principal and the PSSC for future changes in the SIP. </w:t>
                            </w:r>
                          </w:p>
                          <w:p w:rsidR="00BA703A" w:rsidRDefault="00BA703A" w:rsidP="00BA703A">
                            <w:pPr>
                              <w:pStyle w:val="BodyText"/>
                              <w:numPr>
                                <w:ilvl w:val="0"/>
                                <w:numId w:val="2"/>
                              </w:numPr>
                            </w:pPr>
                            <w:r>
                              <w:t>The school principal will work with the PSSC to provide feedback to the educational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4.05pt;margin-top:30.45pt;width:463.5pt;height:17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" fillcolor="silver" stroked="f">
                <v:fill opacity="32896f"/>
                <v:textbox>
                  <w:txbxContent>
                    <w:p w:rsidR="00BA703A" w:rsidRDefault="00BA703A" w:rsidP="00BA703A">
                      <w:pPr>
                        <w:pStyle w:val="Heading1"/>
                        <w:spacing w:after="120"/>
                        <w:rPr>
                          <w:sz w:val="32"/>
                          <w:u w:val="single"/>
                        </w:rPr>
                      </w:pPr>
                      <w:r>
                        <w:rPr>
                          <w:sz w:val="32"/>
                          <w:u w:val="single"/>
                        </w:rPr>
                        <w:t xml:space="preserve">Monitoring, Assessing, and Evaluating </w:t>
                      </w:r>
                    </w:p>
                    <w:p w:rsidR="00BA703A" w:rsidRDefault="00BA703A" w:rsidP="00BA703A">
                      <w:pPr>
                        <w:pStyle w:val="Heading1"/>
                        <w:spacing w:after="120"/>
                        <w:rPr>
                          <w:sz w:val="32"/>
                          <w:u w:val="single"/>
                        </w:rPr>
                      </w:pPr>
                      <w:r>
                        <w:rPr>
                          <w:sz w:val="32"/>
                          <w:u w:val="single"/>
                        </w:rPr>
                        <w:t>the School Improvement Plan</w:t>
                      </w:r>
                    </w:p>
                    <w:p w:rsidR="00BA703A" w:rsidRDefault="00BA703A" w:rsidP="00BA703A">
                      <w:pPr>
                        <w:pStyle w:val="BodyText"/>
                      </w:pPr>
                      <w:r>
                        <w:t xml:space="preserve">Success in achieving our improvement strategies will be monitored and reported on as follows: </w:t>
                      </w:r>
                    </w:p>
                    <w:p w:rsidR="00BA703A" w:rsidRDefault="00BA703A" w:rsidP="00BA703A">
                      <w:pPr>
                        <w:pStyle w:val="BodyText"/>
                        <w:numPr>
                          <w:ilvl w:val="0"/>
                          <w:numId w:val="2"/>
                        </w:numPr>
                      </w:pPr>
                      <w:r>
                        <w:t>The School Administration Team will oversee the implementation of the plan and will be responsible for reporting to the Teaching Professional Learning Community on progress.</w:t>
                      </w:r>
                    </w:p>
                    <w:p w:rsidR="00BA703A" w:rsidRDefault="00BA703A" w:rsidP="00BA703A">
                      <w:pPr>
                        <w:pStyle w:val="BodyText"/>
                        <w:numPr>
                          <w:ilvl w:val="0"/>
                          <w:numId w:val="2"/>
                        </w:numPr>
                      </w:pPr>
                      <w:r>
                        <w:t xml:space="preserve">The grade level teaching teams and PLC will make recommendations to the school Principal and the PSSC for future changes in the SIP. </w:t>
                      </w:r>
                    </w:p>
                    <w:p w:rsidR="00BA703A" w:rsidRDefault="00BA703A" w:rsidP="00BA703A">
                      <w:pPr>
                        <w:pStyle w:val="BodyText"/>
                        <w:numPr>
                          <w:ilvl w:val="0"/>
                          <w:numId w:val="2"/>
                        </w:numPr>
                      </w:pPr>
                      <w:r>
                        <w:t>The school principal will work with the PSSC to provide feedback to the educational team.</w:t>
                      </w:r>
                    </w:p>
                  </w:txbxContent>
                </v:textbox>
              </v:shape>
            </w:pict>
          </mc:Fallback>
        </mc:AlternateContent>
      </w:r>
    </w:p>
    <w:p w:rsidR="00BA703A" w:rsidRPr="003C4C01" w:rsidRDefault="00BA703A" w:rsidP="00BA703A">
      <w:pPr>
        <w:rPr>
          <w:sz w:val="24"/>
          <w:szCs w:val="24"/>
          <w:lang w:val="en-CA"/>
        </w:rPr>
      </w:pPr>
    </w:p>
    <w:p w:rsidR="00BA703A" w:rsidRPr="003C4C01" w:rsidRDefault="00BA703A" w:rsidP="00BA703A">
      <w:pPr>
        <w:rPr>
          <w:sz w:val="24"/>
          <w:szCs w:val="24"/>
          <w:lang w:val="en-CA"/>
        </w:rPr>
      </w:pPr>
    </w:p>
    <w:p w:rsidR="00BA703A" w:rsidRPr="003C4C01" w:rsidRDefault="00BA703A" w:rsidP="00BA703A">
      <w:pPr>
        <w:rPr>
          <w:sz w:val="24"/>
          <w:szCs w:val="24"/>
          <w:lang w:val="en-CA"/>
        </w:rPr>
      </w:pPr>
    </w:p>
    <w:p w:rsidR="00BA703A" w:rsidRPr="003C4C01" w:rsidRDefault="00BA703A" w:rsidP="00BA703A">
      <w:pPr>
        <w:rPr>
          <w:sz w:val="24"/>
          <w:szCs w:val="24"/>
          <w:lang w:val="en-CA"/>
        </w:rPr>
      </w:pPr>
    </w:p>
    <w:p w:rsidR="00BA703A" w:rsidRPr="003C4C01" w:rsidRDefault="00BA703A" w:rsidP="00BA703A">
      <w:pPr>
        <w:rPr>
          <w:sz w:val="24"/>
          <w:szCs w:val="24"/>
          <w:lang w:val="en-CA"/>
        </w:rPr>
      </w:pPr>
    </w:p>
    <w:p w:rsidR="00BA703A" w:rsidRPr="003C4C01" w:rsidRDefault="00BA703A" w:rsidP="00BA703A">
      <w:pPr>
        <w:rPr>
          <w:sz w:val="24"/>
          <w:szCs w:val="24"/>
          <w:lang w:val="en-CA"/>
        </w:rPr>
      </w:pPr>
    </w:p>
    <w:p w:rsidR="00BA703A" w:rsidRPr="003C4C01" w:rsidRDefault="00BA703A" w:rsidP="00BA703A">
      <w:pPr>
        <w:rPr>
          <w:sz w:val="24"/>
          <w:szCs w:val="24"/>
          <w:lang w:val="en-CA"/>
        </w:rPr>
      </w:pPr>
    </w:p>
    <w:p w:rsidR="00BA703A" w:rsidRPr="003C4C01" w:rsidRDefault="00BA703A" w:rsidP="00BA703A">
      <w:pPr>
        <w:rPr>
          <w:sz w:val="24"/>
          <w:szCs w:val="24"/>
          <w:lang w:val="en-CA"/>
        </w:rPr>
      </w:pPr>
    </w:p>
    <w:p w:rsidR="00BA703A" w:rsidRPr="003C4C01" w:rsidRDefault="00BA703A" w:rsidP="00BA703A">
      <w:pPr>
        <w:rPr>
          <w:sz w:val="24"/>
          <w:szCs w:val="24"/>
          <w:lang w:val="en-CA"/>
        </w:rPr>
      </w:pPr>
    </w:p>
    <w:p w:rsidR="00BA703A" w:rsidRPr="003C4C01" w:rsidRDefault="00BA703A" w:rsidP="00BA703A">
      <w:pPr>
        <w:rPr>
          <w:sz w:val="24"/>
          <w:szCs w:val="24"/>
          <w:lang w:val="en-CA"/>
        </w:rPr>
      </w:pPr>
    </w:p>
    <w:p w:rsidR="00BA703A" w:rsidRPr="003C4C01" w:rsidRDefault="00BA703A" w:rsidP="00BA703A">
      <w:pPr>
        <w:rPr>
          <w:sz w:val="24"/>
          <w:szCs w:val="24"/>
          <w:lang w:val="en-CA"/>
        </w:rPr>
      </w:pPr>
    </w:p>
    <w:p w:rsidR="00BA703A" w:rsidRDefault="00BA703A" w:rsidP="00BA703A">
      <w:pPr>
        <w:rPr>
          <w:sz w:val="24"/>
          <w:szCs w:val="24"/>
          <w:lang w:val="en-CA"/>
        </w:rPr>
      </w:pPr>
    </w:p>
    <w:p w:rsidR="00BA703A" w:rsidRPr="003C4C01" w:rsidRDefault="00BA703A" w:rsidP="00BA703A">
      <w:pPr>
        <w:rPr>
          <w:sz w:val="24"/>
          <w:szCs w:val="24"/>
          <w:lang w:val="en-CA"/>
        </w:rPr>
      </w:pPr>
    </w:p>
    <w:p w:rsidR="00BA703A" w:rsidRDefault="00BA703A" w:rsidP="00BA703A">
      <w:pPr>
        <w:tabs>
          <w:tab w:val="left" w:pos="8504"/>
        </w:tabs>
        <w:rPr>
          <w:sz w:val="24"/>
          <w:szCs w:val="24"/>
          <w:lang w:val="en-CA"/>
        </w:rPr>
      </w:pPr>
    </w:p>
    <w:p w:rsidR="00216D98" w:rsidRDefault="00216D98"/>
    <w:p w:rsidR="00CC32EC" w:rsidRDefault="00CC32EC"/>
    <w:p w:rsidR="005127C5" w:rsidRDefault="005127C5">
      <w:pPr>
        <w:sectPr w:rsidR="005127C5">
          <w:pgSz w:w="12240" w:h="15840"/>
          <w:pgMar w:top="1440" w:right="1440" w:bottom="1440" w:left="1440" w:header="720" w:footer="720" w:gutter="0"/>
          <w:cols w:space="720"/>
          <w:docGrid w:linePitch="360"/>
        </w:sectPr>
      </w:pPr>
    </w:p>
    <w:p w:rsidR="005127C5" w:rsidRDefault="005127C5" w:rsidP="005127C5"/>
    <w:tbl>
      <w:tblPr>
        <w:tblStyle w:val="TableGrid"/>
        <w:tblW w:w="13788" w:type="dxa"/>
        <w:tblLook w:val="04A0" w:firstRow="1" w:lastRow="0" w:firstColumn="1" w:lastColumn="0" w:noHBand="0" w:noVBand="1"/>
      </w:tblPr>
      <w:tblGrid>
        <w:gridCol w:w="5508"/>
        <w:gridCol w:w="8280"/>
      </w:tblGrid>
      <w:tr w:rsidR="005127C5" w:rsidTr="00FD44F5">
        <w:trPr>
          <w:trHeight w:val="1241"/>
        </w:trPr>
        <w:tc>
          <w:tcPr>
            <w:tcW w:w="5508" w:type="dxa"/>
          </w:tcPr>
          <w:p w:rsidR="005127C5" w:rsidRPr="00086631" w:rsidRDefault="005127C5" w:rsidP="00FD44F5">
            <w:pPr>
              <w:rPr>
                <w:sz w:val="28"/>
                <w:szCs w:val="28"/>
              </w:rPr>
            </w:pPr>
          </w:p>
          <w:p w:rsidR="005127C5" w:rsidRPr="008C480F" w:rsidRDefault="005127C5" w:rsidP="008C480F">
            <w:pPr>
              <w:tabs>
                <w:tab w:val="left" w:pos="1690"/>
              </w:tabs>
              <w:jc w:val="center"/>
              <w:rPr>
                <w:rFonts w:ascii="Baskerville Old Face" w:hAnsi="Baskerville Old Face"/>
                <w:b/>
                <w:sz w:val="32"/>
                <w:szCs w:val="32"/>
              </w:rPr>
            </w:pPr>
            <w:r w:rsidRPr="008C480F">
              <w:rPr>
                <w:rFonts w:ascii="Baskerville Old Face" w:hAnsi="Baskerville Old Face"/>
                <w:b/>
                <w:sz w:val="32"/>
                <w:szCs w:val="32"/>
              </w:rPr>
              <w:t>Goal Statement # 1</w:t>
            </w:r>
          </w:p>
          <w:p w:rsidR="005127C5" w:rsidRPr="006112DF" w:rsidRDefault="005127C5" w:rsidP="00FD44F5">
            <w:pPr>
              <w:tabs>
                <w:tab w:val="left" w:pos="1690"/>
              </w:tabs>
              <w:rPr>
                <w:rFonts w:ascii="Baskerville Old Face" w:hAnsi="Baskerville Old Face"/>
                <w:b/>
                <w:sz w:val="32"/>
                <w:szCs w:val="32"/>
              </w:rPr>
            </w:pPr>
          </w:p>
        </w:tc>
        <w:tc>
          <w:tcPr>
            <w:tcW w:w="8280" w:type="dxa"/>
          </w:tcPr>
          <w:p w:rsidR="005127C5" w:rsidRDefault="005127C5" w:rsidP="00FD44F5"/>
          <w:p w:rsidR="005127C5" w:rsidRPr="008C480F" w:rsidRDefault="005127C5" w:rsidP="00FD44F5">
            <w:pPr>
              <w:rPr>
                <w:b/>
                <w:bCs/>
                <w:sz w:val="24"/>
                <w:szCs w:val="24"/>
              </w:rPr>
            </w:pPr>
            <w:r w:rsidRPr="008C480F">
              <w:rPr>
                <w:b/>
                <w:bCs/>
                <w:sz w:val="24"/>
                <w:szCs w:val="24"/>
              </w:rPr>
              <w:t>HMS students and staff will learn and work in a safe, healthy</w:t>
            </w:r>
            <w:r w:rsidR="008C480F" w:rsidRPr="008C480F">
              <w:rPr>
                <w:b/>
                <w:bCs/>
                <w:sz w:val="24"/>
                <w:szCs w:val="24"/>
              </w:rPr>
              <w:t>, inclusive</w:t>
            </w:r>
            <w:r w:rsidRPr="008C480F">
              <w:rPr>
                <w:b/>
                <w:bCs/>
                <w:sz w:val="24"/>
                <w:szCs w:val="24"/>
              </w:rPr>
              <w:t xml:space="preserve"> and positive environment with the support of families and local community.   </w:t>
            </w:r>
          </w:p>
        </w:tc>
      </w:tr>
    </w:tbl>
    <w:p w:rsidR="005127C5" w:rsidRDefault="005127C5" w:rsidP="005127C5"/>
    <w:tbl>
      <w:tblPr>
        <w:tblStyle w:val="TableGrid"/>
        <w:tblW w:w="13816" w:type="dxa"/>
        <w:tblLook w:val="04A0" w:firstRow="1" w:lastRow="0" w:firstColumn="1" w:lastColumn="0" w:noHBand="0" w:noVBand="1"/>
      </w:tblPr>
      <w:tblGrid>
        <w:gridCol w:w="5340"/>
        <w:gridCol w:w="3169"/>
        <w:gridCol w:w="1243"/>
        <w:gridCol w:w="893"/>
        <w:gridCol w:w="1981"/>
        <w:gridCol w:w="1190"/>
      </w:tblGrid>
      <w:tr w:rsidR="005127C5" w:rsidTr="00FD44F5">
        <w:trPr>
          <w:trHeight w:val="503"/>
        </w:trPr>
        <w:tc>
          <w:tcPr>
            <w:tcW w:w="5378" w:type="dxa"/>
          </w:tcPr>
          <w:p w:rsidR="005127C5" w:rsidRPr="006112DF" w:rsidRDefault="005127C5" w:rsidP="00FD44F5">
            <w:pPr>
              <w:rPr>
                <w:rFonts w:ascii="Baskerville Old Face" w:hAnsi="Baskerville Old Face"/>
                <w:b/>
                <w:sz w:val="24"/>
                <w:szCs w:val="24"/>
              </w:rPr>
            </w:pPr>
            <w:r>
              <w:t xml:space="preserve">                            </w:t>
            </w:r>
            <w:r w:rsidRPr="006112DF">
              <w:rPr>
                <w:sz w:val="24"/>
                <w:szCs w:val="24"/>
              </w:rPr>
              <w:t xml:space="preserve"> </w:t>
            </w:r>
            <w:r w:rsidRPr="006112DF">
              <w:rPr>
                <w:rFonts w:ascii="Baskerville Old Face" w:hAnsi="Baskerville Old Face"/>
                <w:b/>
                <w:sz w:val="24"/>
                <w:szCs w:val="24"/>
              </w:rPr>
              <w:t>Strategies</w:t>
            </w:r>
          </w:p>
        </w:tc>
        <w:tc>
          <w:tcPr>
            <w:tcW w:w="3183" w:type="dxa"/>
          </w:tcPr>
          <w:p w:rsidR="005127C5" w:rsidRPr="006112DF" w:rsidRDefault="005127C5" w:rsidP="00FD44F5">
            <w:pPr>
              <w:rPr>
                <w:rFonts w:ascii="Baskerville Old Face" w:hAnsi="Baskerville Old Face"/>
                <w:b/>
                <w:sz w:val="24"/>
                <w:szCs w:val="24"/>
              </w:rPr>
            </w:pPr>
            <w:r>
              <w:t xml:space="preserve">       </w:t>
            </w:r>
            <w:r w:rsidRPr="006112DF">
              <w:rPr>
                <w:rFonts w:ascii="Baskerville Old Face" w:hAnsi="Baskerville Old Face"/>
                <w:b/>
                <w:sz w:val="24"/>
                <w:szCs w:val="24"/>
              </w:rPr>
              <w:t>Indicators of Success</w:t>
            </w:r>
          </w:p>
          <w:p w:rsidR="005127C5" w:rsidRDefault="005127C5" w:rsidP="00FD44F5">
            <w:r w:rsidRPr="006112DF">
              <w:rPr>
                <w:rFonts w:ascii="Baskerville Old Face" w:hAnsi="Baskerville Old Face"/>
                <w:b/>
                <w:sz w:val="24"/>
                <w:szCs w:val="24"/>
              </w:rPr>
              <w:t xml:space="preserve">      (Monitoring Progress)</w:t>
            </w:r>
          </w:p>
        </w:tc>
        <w:tc>
          <w:tcPr>
            <w:tcW w:w="1203" w:type="dxa"/>
          </w:tcPr>
          <w:p w:rsidR="005127C5" w:rsidRPr="006112DF" w:rsidRDefault="005127C5" w:rsidP="00FD44F5">
            <w:pPr>
              <w:rPr>
                <w:rFonts w:ascii="Baskerville Old Face" w:hAnsi="Baskerville Old Face"/>
                <w:b/>
                <w:sz w:val="24"/>
                <w:szCs w:val="24"/>
              </w:rPr>
            </w:pPr>
            <w:r w:rsidRPr="006112DF">
              <w:rPr>
                <w:rFonts w:ascii="Baskerville Old Face" w:hAnsi="Baskerville Old Face"/>
                <w:b/>
                <w:sz w:val="24"/>
                <w:szCs w:val="24"/>
              </w:rPr>
              <w:t>Start</w:t>
            </w:r>
          </w:p>
          <w:p w:rsidR="005127C5" w:rsidRDefault="005127C5" w:rsidP="00FD44F5">
            <w:r w:rsidRPr="006112DF">
              <w:rPr>
                <w:rFonts w:ascii="Baskerville Old Face" w:hAnsi="Baskerville Old Face"/>
                <w:b/>
                <w:sz w:val="24"/>
                <w:szCs w:val="24"/>
              </w:rPr>
              <w:t>Time</w:t>
            </w:r>
          </w:p>
        </w:tc>
        <w:tc>
          <w:tcPr>
            <w:tcW w:w="894" w:type="dxa"/>
          </w:tcPr>
          <w:p w:rsidR="005127C5" w:rsidRPr="006112DF" w:rsidRDefault="005127C5" w:rsidP="00FD44F5">
            <w:pPr>
              <w:rPr>
                <w:rFonts w:ascii="Baskerville Old Face" w:hAnsi="Baskerville Old Face"/>
                <w:b/>
                <w:sz w:val="24"/>
                <w:szCs w:val="24"/>
              </w:rPr>
            </w:pPr>
            <w:r w:rsidRPr="006112DF">
              <w:rPr>
                <w:rFonts w:ascii="Baskerville Old Face" w:hAnsi="Baskerville Old Face"/>
                <w:b/>
                <w:sz w:val="24"/>
                <w:szCs w:val="24"/>
              </w:rPr>
              <w:t>End Time</w:t>
            </w:r>
          </w:p>
        </w:tc>
        <w:tc>
          <w:tcPr>
            <w:tcW w:w="1968" w:type="dxa"/>
          </w:tcPr>
          <w:p w:rsidR="005127C5" w:rsidRPr="006112DF" w:rsidRDefault="005127C5" w:rsidP="00FD44F5">
            <w:pPr>
              <w:rPr>
                <w:rFonts w:ascii="Baskerville Old Face" w:hAnsi="Baskerville Old Face"/>
                <w:b/>
                <w:sz w:val="24"/>
                <w:szCs w:val="24"/>
              </w:rPr>
            </w:pPr>
            <w:r>
              <w:t xml:space="preserve">       </w:t>
            </w:r>
            <w:r w:rsidRPr="006112DF">
              <w:rPr>
                <w:rFonts w:ascii="Baskerville Old Face" w:hAnsi="Baskerville Old Face"/>
                <w:b/>
                <w:sz w:val="24"/>
                <w:szCs w:val="24"/>
              </w:rPr>
              <w:t>Responsibility</w:t>
            </w:r>
          </w:p>
        </w:tc>
        <w:tc>
          <w:tcPr>
            <w:tcW w:w="1190" w:type="dxa"/>
          </w:tcPr>
          <w:p w:rsidR="005127C5" w:rsidRPr="006112DF" w:rsidRDefault="005127C5" w:rsidP="00FD44F5">
            <w:pPr>
              <w:rPr>
                <w:rFonts w:ascii="Baskerville Old Face" w:hAnsi="Baskerville Old Face"/>
                <w:b/>
              </w:rPr>
            </w:pPr>
            <w:r w:rsidRPr="006112DF">
              <w:rPr>
                <w:rFonts w:ascii="Baskerville Old Face" w:hAnsi="Baskerville Old Face"/>
                <w:b/>
              </w:rPr>
              <w:t>Update</w:t>
            </w:r>
          </w:p>
        </w:tc>
      </w:tr>
      <w:tr w:rsidR="005127C5" w:rsidRPr="008C480F" w:rsidTr="00FD44F5">
        <w:trPr>
          <w:trHeight w:val="979"/>
        </w:trPr>
        <w:tc>
          <w:tcPr>
            <w:tcW w:w="5508" w:type="dxa"/>
          </w:tcPr>
          <w:p w:rsidR="005127C5" w:rsidRPr="008C480F" w:rsidRDefault="005127C5" w:rsidP="00FD44F5">
            <w:pPr>
              <w:rPr>
                <w:sz w:val="24"/>
                <w:szCs w:val="24"/>
              </w:rPr>
            </w:pPr>
            <w:r w:rsidRPr="008C480F">
              <w:rPr>
                <w:sz w:val="24"/>
                <w:szCs w:val="24"/>
              </w:rPr>
              <w:t>Participation in fundraising for community groups/initiatives (Terry Fox Run, John Peters Humphries Foundation, Hampton Food Bank, SOPAR, Relay for Life, Piggs Peak etc.)</w:t>
            </w:r>
          </w:p>
        </w:tc>
        <w:tc>
          <w:tcPr>
            <w:tcW w:w="3240" w:type="dxa"/>
          </w:tcPr>
          <w:p w:rsidR="005127C5" w:rsidRPr="008C480F" w:rsidRDefault="005127C5" w:rsidP="00FD44F5">
            <w:pPr>
              <w:rPr>
                <w:sz w:val="24"/>
                <w:szCs w:val="24"/>
              </w:rPr>
            </w:pPr>
            <w:r w:rsidRPr="008C480F">
              <w:rPr>
                <w:sz w:val="24"/>
                <w:szCs w:val="24"/>
              </w:rPr>
              <w:t>Student participation as members of the global community</w:t>
            </w:r>
          </w:p>
        </w:tc>
        <w:tc>
          <w:tcPr>
            <w:tcW w:w="990" w:type="dxa"/>
          </w:tcPr>
          <w:p w:rsidR="005127C5" w:rsidRPr="008C480F" w:rsidRDefault="005127C5" w:rsidP="00FD44F5">
            <w:pPr>
              <w:jc w:val="center"/>
              <w:rPr>
                <w:sz w:val="24"/>
                <w:szCs w:val="24"/>
              </w:rPr>
            </w:pPr>
            <w:r w:rsidRPr="008C480F">
              <w:rPr>
                <w:sz w:val="24"/>
                <w:szCs w:val="24"/>
              </w:rPr>
              <w:t>September</w:t>
            </w:r>
          </w:p>
          <w:p w:rsidR="005127C5" w:rsidRPr="008C480F" w:rsidRDefault="005127C5" w:rsidP="00FD44F5">
            <w:pPr>
              <w:jc w:val="center"/>
              <w:rPr>
                <w:sz w:val="24"/>
                <w:szCs w:val="24"/>
              </w:rPr>
            </w:pPr>
            <w:r w:rsidRPr="008C480F">
              <w:rPr>
                <w:sz w:val="24"/>
                <w:szCs w:val="24"/>
              </w:rPr>
              <w:t>2007</w:t>
            </w:r>
          </w:p>
        </w:tc>
        <w:tc>
          <w:tcPr>
            <w:tcW w:w="900" w:type="dxa"/>
          </w:tcPr>
          <w:p w:rsidR="005127C5" w:rsidRPr="008C480F" w:rsidRDefault="005127C5" w:rsidP="00FD44F5">
            <w:pPr>
              <w:rPr>
                <w:sz w:val="24"/>
                <w:szCs w:val="24"/>
              </w:rPr>
            </w:pPr>
            <w:r w:rsidRPr="008C480F">
              <w:rPr>
                <w:sz w:val="24"/>
                <w:szCs w:val="24"/>
              </w:rPr>
              <w:t>June</w:t>
            </w:r>
          </w:p>
          <w:p w:rsidR="005127C5" w:rsidRPr="008C480F" w:rsidRDefault="005127C5" w:rsidP="00FD44F5">
            <w:pPr>
              <w:rPr>
                <w:sz w:val="24"/>
                <w:szCs w:val="24"/>
              </w:rPr>
            </w:pPr>
            <w:r w:rsidRPr="008C480F">
              <w:rPr>
                <w:sz w:val="24"/>
                <w:szCs w:val="24"/>
              </w:rPr>
              <w:t>2015</w:t>
            </w:r>
          </w:p>
        </w:tc>
        <w:tc>
          <w:tcPr>
            <w:tcW w:w="1981" w:type="dxa"/>
          </w:tcPr>
          <w:p w:rsidR="005127C5" w:rsidRPr="008C480F" w:rsidRDefault="005127C5" w:rsidP="00FD44F5">
            <w:pPr>
              <w:rPr>
                <w:sz w:val="24"/>
                <w:szCs w:val="24"/>
              </w:rPr>
            </w:pPr>
          </w:p>
          <w:p w:rsidR="005127C5" w:rsidRPr="008C480F" w:rsidRDefault="005127C5" w:rsidP="008C480F">
            <w:pPr>
              <w:jc w:val="center"/>
              <w:rPr>
                <w:sz w:val="24"/>
                <w:szCs w:val="24"/>
              </w:rPr>
            </w:pPr>
            <w:r w:rsidRPr="008C480F">
              <w:rPr>
                <w:sz w:val="24"/>
                <w:szCs w:val="24"/>
              </w:rPr>
              <w:t>Teachers, EAs and Administration.</w:t>
            </w:r>
          </w:p>
        </w:tc>
        <w:tc>
          <w:tcPr>
            <w:tcW w:w="1197"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Ongoing</w:t>
            </w:r>
          </w:p>
          <w:p w:rsidR="005127C5" w:rsidRPr="008C480F" w:rsidRDefault="005127C5" w:rsidP="00FD44F5">
            <w:pPr>
              <w:rPr>
                <w:sz w:val="24"/>
                <w:szCs w:val="24"/>
              </w:rPr>
            </w:pPr>
          </w:p>
        </w:tc>
      </w:tr>
      <w:tr w:rsidR="005127C5" w:rsidRPr="008C480F" w:rsidTr="00FD44F5">
        <w:trPr>
          <w:trHeight w:val="934"/>
        </w:trPr>
        <w:tc>
          <w:tcPr>
            <w:tcW w:w="5508" w:type="dxa"/>
          </w:tcPr>
          <w:p w:rsidR="005127C5" w:rsidRPr="008C480F" w:rsidRDefault="005127C5" w:rsidP="00FD44F5">
            <w:pPr>
              <w:rPr>
                <w:sz w:val="24"/>
                <w:szCs w:val="24"/>
              </w:rPr>
            </w:pPr>
            <w:r w:rsidRPr="008C480F">
              <w:rPr>
                <w:sz w:val="24"/>
                <w:szCs w:val="24"/>
              </w:rPr>
              <w:t>Maintain the practice of a student written school article appearing in the Hampton Herald. Maintain a bulletin Board displaying other articles featuring HMS &amp; students.</w:t>
            </w:r>
          </w:p>
        </w:tc>
        <w:tc>
          <w:tcPr>
            <w:tcW w:w="3240" w:type="dxa"/>
          </w:tcPr>
          <w:p w:rsidR="005127C5" w:rsidRPr="008C480F" w:rsidRDefault="005127C5" w:rsidP="00FD44F5">
            <w:pPr>
              <w:rPr>
                <w:sz w:val="24"/>
                <w:szCs w:val="24"/>
              </w:rPr>
            </w:pPr>
            <w:r w:rsidRPr="008C480F">
              <w:rPr>
                <w:sz w:val="24"/>
                <w:szCs w:val="24"/>
              </w:rPr>
              <w:t xml:space="preserve">Improved communication with </w:t>
            </w:r>
          </w:p>
          <w:p w:rsidR="005127C5" w:rsidRPr="008C480F" w:rsidRDefault="005127C5" w:rsidP="00FD44F5">
            <w:pPr>
              <w:rPr>
                <w:sz w:val="24"/>
                <w:szCs w:val="24"/>
              </w:rPr>
            </w:pPr>
            <w:r w:rsidRPr="008C480F">
              <w:rPr>
                <w:sz w:val="24"/>
                <w:szCs w:val="24"/>
              </w:rPr>
              <w:t>the  larger school community</w:t>
            </w:r>
          </w:p>
        </w:tc>
        <w:tc>
          <w:tcPr>
            <w:tcW w:w="990" w:type="dxa"/>
          </w:tcPr>
          <w:p w:rsidR="005127C5" w:rsidRPr="008C480F" w:rsidRDefault="005127C5" w:rsidP="00FD44F5">
            <w:pPr>
              <w:jc w:val="center"/>
              <w:rPr>
                <w:sz w:val="24"/>
                <w:szCs w:val="24"/>
              </w:rPr>
            </w:pPr>
            <w:r w:rsidRPr="008C480F">
              <w:rPr>
                <w:sz w:val="24"/>
                <w:szCs w:val="24"/>
              </w:rPr>
              <w:t>September</w:t>
            </w:r>
          </w:p>
          <w:p w:rsidR="005127C5" w:rsidRPr="008C480F" w:rsidRDefault="005127C5" w:rsidP="00FD44F5">
            <w:pPr>
              <w:jc w:val="center"/>
              <w:rPr>
                <w:sz w:val="24"/>
                <w:szCs w:val="24"/>
              </w:rPr>
            </w:pPr>
            <w:r w:rsidRPr="008C480F">
              <w:rPr>
                <w:sz w:val="24"/>
                <w:szCs w:val="24"/>
              </w:rPr>
              <w:t>2010</w:t>
            </w:r>
          </w:p>
        </w:tc>
        <w:tc>
          <w:tcPr>
            <w:tcW w:w="900" w:type="dxa"/>
          </w:tcPr>
          <w:p w:rsidR="005127C5" w:rsidRPr="008C480F" w:rsidRDefault="005127C5" w:rsidP="00FD44F5">
            <w:pPr>
              <w:jc w:val="center"/>
              <w:rPr>
                <w:sz w:val="24"/>
                <w:szCs w:val="24"/>
              </w:rPr>
            </w:pPr>
            <w:r w:rsidRPr="008C480F">
              <w:rPr>
                <w:sz w:val="24"/>
                <w:szCs w:val="24"/>
              </w:rPr>
              <w:t>June 2015</w:t>
            </w:r>
          </w:p>
        </w:tc>
        <w:tc>
          <w:tcPr>
            <w:tcW w:w="1981" w:type="dxa"/>
          </w:tcPr>
          <w:p w:rsidR="005127C5" w:rsidRPr="008C480F" w:rsidRDefault="005127C5" w:rsidP="00FD44F5">
            <w:pPr>
              <w:jc w:val="center"/>
              <w:rPr>
                <w:sz w:val="24"/>
                <w:szCs w:val="24"/>
              </w:rPr>
            </w:pPr>
          </w:p>
          <w:p w:rsidR="005127C5" w:rsidRPr="008C480F" w:rsidRDefault="005127C5" w:rsidP="00FD44F5">
            <w:pPr>
              <w:jc w:val="center"/>
              <w:rPr>
                <w:sz w:val="24"/>
                <w:szCs w:val="24"/>
              </w:rPr>
            </w:pPr>
            <w:r w:rsidRPr="008C480F">
              <w:rPr>
                <w:sz w:val="24"/>
                <w:szCs w:val="24"/>
              </w:rPr>
              <w:t>C. Evans and  Principal</w:t>
            </w:r>
          </w:p>
        </w:tc>
        <w:tc>
          <w:tcPr>
            <w:tcW w:w="1197"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Ongoing</w:t>
            </w:r>
          </w:p>
        </w:tc>
      </w:tr>
      <w:tr w:rsidR="005127C5" w:rsidRPr="008C480F" w:rsidTr="00FD44F5">
        <w:trPr>
          <w:trHeight w:val="979"/>
        </w:trPr>
        <w:tc>
          <w:tcPr>
            <w:tcW w:w="5508" w:type="dxa"/>
          </w:tcPr>
          <w:p w:rsidR="005127C5" w:rsidRPr="008C480F" w:rsidRDefault="005127C5" w:rsidP="00FD44F5">
            <w:pPr>
              <w:rPr>
                <w:sz w:val="24"/>
                <w:szCs w:val="24"/>
              </w:rPr>
            </w:pPr>
            <w:r w:rsidRPr="008C480F">
              <w:rPr>
                <w:sz w:val="24"/>
                <w:szCs w:val="24"/>
              </w:rPr>
              <w:t xml:space="preserve">Actively pursue partnerships with the larger community for the purpose of booking guest speakers, authors, experts and presenters to complement the curriculum </w:t>
            </w:r>
          </w:p>
          <w:p w:rsidR="005127C5" w:rsidRPr="008C480F" w:rsidRDefault="005127C5" w:rsidP="00FD44F5">
            <w:pPr>
              <w:rPr>
                <w:sz w:val="24"/>
                <w:szCs w:val="24"/>
              </w:rPr>
            </w:pPr>
            <w:r w:rsidRPr="008C480F">
              <w:rPr>
                <w:sz w:val="24"/>
                <w:szCs w:val="24"/>
              </w:rPr>
              <w:t>(i.e. Math Morn, Innovatia, Heritage Fair etc.).</w:t>
            </w:r>
          </w:p>
        </w:tc>
        <w:tc>
          <w:tcPr>
            <w:tcW w:w="3240" w:type="dxa"/>
          </w:tcPr>
          <w:p w:rsidR="005127C5" w:rsidRPr="008C480F" w:rsidRDefault="005127C5" w:rsidP="00FD44F5">
            <w:pPr>
              <w:rPr>
                <w:sz w:val="24"/>
                <w:szCs w:val="24"/>
              </w:rPr>
            </w:pPr>
            <w:r w:rsidRPr="008C480F">
              <w:rPr>
                <w:sz w:val="24"/>
                <w:szCs w:val="24"/>
              </w:rPr>
              <w:t xml:space="preserve">Community involvement promotes a sense of relevance and offers examples real-world applications of Literacy &amp; Numeracy Skills for students. </w:t>
            </w:r>
          </w:p>
        </w:tc>
        <w:tc>
          <w:tcPr>
            <w:tcW w:w="990" w:type="dxa"/>
          </w:tcPr>
          <w:p w:rsidR="005127C5" w:rsidRPr="008C480F" w:rsidRDefault="005127C5" w:rsidP="00FD44F5">
            <w:pPr>
              <w:jc w:val="center"/>
              <w:rPr>
                <w:sz w:val="24"/>
                <w:szCs w:val="24"/>
              </w:rPr>
            </w:pPr>
          </w:p>
          <w:p w:rsidR="005127C5" w:rsidRPr="008C480F" w:rsidRDefault="005127C5" w:rsidP="00FD44F5">
            <w:pPr>
              <w:jc w:val="center"/>
              <w:rPr>
                <w:sz w:val="24"/>
                <w:szCs w:val="24"/>
              </w:rPr>
            </w:pPr>
            <w:r w:rsidRPr="008C480F">
              <w:rPr>
                <w:sz w:val="24"/>
                <w:szCs w:val="24"/>
              </w:rPr>
              <w:t>September</w:t>
            </w:r>
          </w:p>
          <w:p w:rsidR="005127C5" w:rsidRPr="008C480F" w:rsidRDefault="005127C5" w:rsidP="00FD44F5">
            <w:pPr>
              <w:jc w:val="center"/>
              <w:rPr>
                <w:sz w:val="24"/>
                <w:szCs w:val="24"/>
              </w:rPr>
            </w:pPr>
            <w:r w:rsidRPr="008C480F">
              <w:rPr>
                <w:sz w:val="24"/>
                <w:szCs w:val="24"/>
              </w:rPr>
              <w:t>2012</w:t>
            </w:r>
          </w:p>
        </w:tc>
        <w:tc>
          <w:tcPr>
            <w:tcW w:w="900" w:type="dxa"/>
          </w:tcPr>
          <w:p w:rsidR="005127C5" w:rsidRPr="008C480F" w:rsidRDefault="005127C5" w:rsidP="00FD44F5">
            <w:pPr>
              <w:jc w:val="center"/>
              <w:rPr>
                <w:sz w:val="24"/>
                <w:szCs w:val="24"/>
              </w:rPr>
            </w:pPr>
          </w:p>
          <w:p w:rsidR="005127C5" w:rsidRPr="008C480F" w:rsidRDefault="005127C5" w:rsidP="00FD44F5">
            <w:pPr>
              <w:jc w:val="center"/>
              <w:rPr>
                <w:sz w:val="24"/>
                <w:szCs w:val="24"/>
              </w:rPr>
            </w:pPr>
            <w:r w:rsidRPr="008C480F">
              <w:rPr>
                <w:sz w:val="24"/>
                <w:szCs w:val="24"/>
              </w:rPr>
              <w:t>June</w:t>
            </w:r>
          </w:p>
          <w:p w:rsidR="005127C5" w:rsidRPr="008C480F" w:rsidRDefault="005127C5" w:rsidP="00FD44F5">
            <w:pPr>
              <w:jc w:val="center"/>
              <w:rPr>
                <w:sz w:val="24"/>
                <w:szCs w:val="24"/>
              </w:rPr>
            </w:pPr>
            <w:r w:rsidRPr="008C480F">
              <w:rPr>
                <w:sz w:val="24"/>
                <w:szCs w:val="24"/>
              </w:rPr>
              <w:t>2015</w:t>
            </w:r>
          </w:p>
        </w:tc>
        <w:tc>
          <w:tcPr>
            <w:tcW w:w="1981" w:type="dxa"/>
          </w:tcPr>
          <w:p w:rsidR="005127C5" w:rsidRPr="008C480F" w:rsidRDefault="005127C5" w:rsidP="00FD44F5">
            <w:pPr>
              <w:jc w:val="center"/>
              <w:rPr>
                <w:sz w:val="24"/>
                <w:szCs w:val="24"/>
              </w:rPr>
            </w:pPr>
          </w:p>
          <w:p w:rsidR="005127C5" w:rsidRPr="008C480F" w:rsidRDefault="005127C5" w:rsidP="00FD44F5">
            <w:pPr>
              <w:jc w:val="center"/>
              <w:rPr>
                <w:sz w:val="24"/>
                <w:szCs w:val="24"/>
              </w:rPr>
            </w:pPr>
            <w:r w:rsidRPr="008C480F">
              <w:rPr>
                <w:sz w:val="24"/>
                <w:szCs w:val="24"/>
              </w:rPr>
              <w:t>All Teachers, Administration, PSSC.</w:t>
            </w:r>
          </w:p>
        </w:tc>
        <w:tc>
          <w:tcPr>
            <w:tcW w:w="1197"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Ongoing</w:t>
            </w:r>
          </w:p>
        </w:tc>
      </w:tr>
      <w:tr w:rsidR="005127C5" w:rsidRPr="008C480F" w:rsidTr="00FD44F5">
        <w:trPr>
          <w:trHeight w:val="934"/>
        </w:trPr>
        <w:tc>
          <w:tcPr>
            <w:tcW w:w="5378" w:type="dxa"/>
          </w:tcPr>
          <w:p w:rsidR="005127C5" w:rsidRPr="008C480F" w:rsidRDefault="005127C5" w:rsidP="00FD44F5">
            <w:pPr>
              <w:pStyle w:val="Default"/>
            </w:pPr>
            <w:r w:rsidRPr="008C480F">
              <w:t xml:space="preserve">To practice fire drills &amp; lock down procedures and to lock perimeter doors to provide only one main entrance for the general public so that they are required to sign-in at the office on entering the school. </w:t>
            </w:r>
          </w:p>
          <w:p w:rsidR="005127C5" w:rsidRPr="008C480F" w:rsidRDefault="005127C5" w:rsidP="00FD44F5">
            <w:pPr>
              <w:rPr>
                <w:sz w:val="24"/>
                <w:szCs w:val="24"/>
              </w:rPr>
            </w:pPr>
          </w:p>
        </w:tc>
        <w:tc>
          <w:tcPr>
            <w:tcW w:w="3183" w:type="dxa"/>
          </w:tcPr>
          <w:p w:rsidR="005127C5" w:rsidRPr="008C480F" w:rsidRDefault="005127C5" w:rsidP="00FD44F5">
            <w:pPr>
              <w:pStyle w:val="Default"/>
            </w:pPr>
            <w:r w:rsidRPr="008C480F">
              <w:t xml:space="preserve">Improved sense of safety for students and staff. </w:t>
            </w:r>
          </w:p>
          <w:p w:rsidR="005127C5" w:rsidRPr="008C480F" w:rsidRDefault="005127C5" w:rsidP="00FD44F5">
            <w:pPr>
              <w:rPr>
                <w:sz w:val="24"/>
                <w:szCs w:val="24"/>
              </w:rPr>
            </w:pPr>
          </w:p>
        </w:tc>
        <w:tc>
          <w:tcPr>
            <w:tcW w:w="1203"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September</w:t>
            </w:r>
          </w:p>
          <w:p w:rsidR="005127C5" w:rsidRPr="008C480F" w:rsidRDefault="005127C5" w:rsidP="00FD44F5">
            <w:pPr>
              <w:jc w:val="center"/>
              <w:rPr>
                <w:sz w:val="24"/>
                <w:szCs w:val="24"/>
              </w:rPr>
            </w:pPr>
            <w:r w:rsidRPr="008C480F">
              <w:rPr>
                <w:sz w:val="24"/>
                <w:szCs w:val="24"/>
              </w:rPr>
              <w:t>2012</w:t>
            </w:r>
          </w:p>
        </w:tc>
        <w:tc>
          <w:tcPr>
            <w:tcW w:w="894"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June 2015</w:t>
            </w:r>
          </w:p>
        </w:tc>
        <w:tc>
          <w:tcPr>
            <w:tcW w:w="1968" w:type="dxa"/>
          </w:tcPr>
          <w:p w:rsidR="005127C5" w:rsidRPr="008C480F" w:rsidRDefault="005127C5" w:rsidP="00FD44F5">
            <w:pPr>
              <w:rPr>
                <w:sz w:val="24"/>
                <w:szCs w:val="24"/>
              </w:rPr>
            </w:pPr>
          </w:p>
          <w:p w:rsidR="005127C5" w:rsidRPr="008C480F" w:rsidRDefault="005127C5" w:rsidP="00FD44F5">
            <w:pPr>
              <w:jc w:val="center"/>
              <w:rPr>
                <w:sz w:val="24"/>
                <w:szCs w:val="24"/>
              </w:rPr>
            </w:pPr>
            <w:r w:rsidRPr="008C480F">
              <w:rPr>
                <w:sz w:val="24"/>
                <w:szCs w:val="24"/>
              </w:rPr>
              <w:t>Custodial and other staff</w:t>
            </w:r>
          </w:p>
        </w:tc>
        <w:tc>
          <w:tcPr>
            <w:tcW w:w="1190"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Ongoing</w:t>
            </w:r>
          </w:p>
        </w:tc>
      </w:tr>
      <w:tr w:rsidR="005127C5" w:rsidRPr="008C480F" w:rsidTr="00FD44F5">
        <w:trPr>
          <w:trHeight w:val="1376"/>
        </w:trPr>
        <w:tc>
          <w:tcPr>
            <w:tcW w:w="5378" w:type="dxa"/>
          </w:tcPr>
          <w:p w:rsidR="005127C5" w:rsidRPr="008C480F" w:rsidRDefault="005127C5" w:rsidP="008C480F">
            <w:pPr>
              <w:rPr>
                <w:sz w:val="24"/>
                <w:szCs w:val="24"/>
              </w:rPr>
            </w:pPr>
            <w:r w:rsidRPr="008C480F">
              <w:rPr>
                <w:sz w:val="24"/>
                <w:szCs w:val="24"/>
              </w:rPr>
              <w:t>Provide Wildcat Training Sessions to review code of conduct, rules and procedures with students at the beginning of the school year, following Christmas and March Breaks and as need be to reinforce throughout the year.</w:t>
            </w:r>
          </w:p>
        </w:tc>
        <w:tc>
          <w:tcPr>
            <w:tcW w:w="3183" w:type="dxa"/>
          </w:tcPr>
          <w:p w:rsidR="005127C5" w:rsidRPr="008C480F" w:rsidRDefault="005127C5" w:rsidP="00FD44F5">
            <w:pPr>
              <w:rPr>
                <w:sz w:val="24"/>
                <w:szCs w:val="24"/>
              </w:rPr>
            </w:pPr>
            <w:r w:rsidRPr="008C480F">
              <w:rPr>
                <w:sz w:val="24"/>
                <w:szCs w:val="24"/>
              </w:rPr>
              <w:t xml:space="preserve"> Improved learning environment</w:t>
            </w:r>
          </w:p>
          <w:p w:rsidR="005127C5" w:rsidRPr="008C480F" w:rsidRDefault="005127C5" w:rsidP="00FD44F5">
            <w:pPr>
              <w:pStyle w:val="Default"/>
            </w:pPr>
            <w:r w:rsidRPr="008C480F">
              <w:t xml:space="preserve">student engagement and improved level of behavior </w:t>
            </w:r>
          </w:p>
          <w:p w:rsidR="005127C5" w:rsidRPr="008C480F" w:rsidRDefault="005127C5" w:rsidP="00FD44F5">
            <w:pPr>
              <w:rPr>
                <w:sz w:val="24"/>
                <w:szCs w:val="24"/>
              </w:rPr>
            </w:pPr>
          </w:p>
        </w:tc>
        <w:tc>
          <w:tcPr>
            <w:tcW w:w="1203" w:type="dxa"/>
          </w:tcPr>
          <w:p w:rsidR="005127C5" w:rsidRPr="008C480F" w:rsidRDefault="005127C5" w:rsidP="00FD44F5">
            <w:pPr>
              <w:jc w:val="center"/>
              <w:rPr>
                <w:sz w:val="24"/>
                <w:szCs w:val="24"/>
              </w:rPr>
            </w:pPr>
          </w:p>
          <w:p w:rsidR="005127C5" w:rsidRPr="008C480F" w:rsidRDefault="005127C5" w:rsidP="00FD44F5">
            <w:pPr>
              <w:jc w:val="center"/>
              <w:rPr>
                <w:sz w:val="24"/>
                <w:szCs w:val="24"/>
              </w:rPr>
            </w:pPr>
            <w:r w:rsidRPr="008C480F">
              <w:rPr>
                <w:sz w:val="24"/>
                <w:szCs w:val="24"/>
              </w:rPr>
              <w:t>September</w:t>
            </w:r>
          </w:p>
          <w:p w:rsidR="005127C5" w:rsidRPr="008C480F" w:rsidRDefault="005127C5" w:rsidP="00FD44F5">
            <w:pPr>
              <w:jc w:val="center"/>
              <w:rPr>
                <w:sz w:val="24"/>
                <w:szCs w:val="24"/>
              </w:rPr>
            </w:pPr>
            <w:r w:rsidRPr="008C480F">
              <w:rPr>
                <w:sz w:val="24"/>
                <w:szCs w:val="24"/>
              </w:rPr>
              <w:t>2012</w:t>
            </w:r>
          </w:p>
        </w:tc>
        <w:tc>
          <w:tcPr>
            <w:tcW w:w="894"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June 2015</w:t>
            </w:r>
          </w:p>
        </w:tc>
        <w:tc>
          <w:tcPr>
            <w:tcW w:w="1968" w:type="dxa"/>
          </w:tcPr>
          <w:p w:rsidR="005127C5" w:rsidRPr="008C480F" w:rsidRDefault="005127C5" w:rsidP="00FD44F5">
            <w:pPr>
              <w:rPr>
                <w:sz w:val="24"/>
                <w:szCs w:val="24"/>
              </w:rPr>
            </w:pPr>
          </w:p>
          <w:p w:rsidR="005127C5" w:rsidRPr="008C480F" w:rsidRDefault="005127C5" w:rsidP="008C480F">
            <w:pPr>
              <w:jc w:val="center"/>
              <w:rPr>
                <w:sz w:val="24"/>
                <w:szCs w:val="24"/>
              </w:rPr>
            </w:pPr>
            <w:r w:rsidRPr="008C480F">
              <w:rPr>
                <w:sz w:val="24"/>
                <w:szCs w:val="24"/>
              </w:rPr>
              <w:t>Teachers, EAs and Administration</w:t>
            </w:r>
          </w:p>
        </w:tc>
        <w:tc>
          <w:tcPr>
            <w:tcW w:w="1190"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Ongoing</w:t>
            </w:r>
          </w:p>
        </w:tc>
      </w:tr>
      <w:tr w:rsidR="005127C5" w:rsidRPr="008C480F" w:rsidTr="00FD44F5">
        <w:trPr>
          <w:trHeight w:val="979"/>
        </w:trPr>
        <w:tc>
          <w:tcPr>
            <w:tcW w:w="5378" w:type="dxa"/>
          </w:tcPr>
          <w:p w:rsidR="005127C5" w:rsidRPr="008C480F" w:rsidRDefault="005127C5" w:rsidP="00FD44F5">
            <w:pPr>
              <w:rPr>
                <w:sz w:val="24"/>
                <w:szCs w:val="24"/>
              </w:rPr>
            </w:pPr>
            <w:r w:rsidRPr="008C480F">
              <w:rPr>
                <w:sz w:val="24"/>
                <w:szCs w:val="24"/>
              </w:rPr>
              <w:lastRenderedPageBreak/>
              <w:t xml:space="preserve">Form and maintain a Promoting Positive Relationships Action Committee for the purpose of supporting students in building healthy relationships </w:t>
            </w:r>
          </w:p>
          <w:p w:rsidR="005127C5" w:rsidRPr="008C480F" w:rsidRDefault="005127C5" w:rsidP="00FD44F5">
            <w:pPr>
              <w:rPr>
                <w:sz w:val="24"/>
                <w:szCs w:val="24"/>
              </w:rPr>
            </w:pPr>
          </w:p>
        </w:tc>
        <w:tc>
          <w:tcPr>
            <w:tcW w:w="3183" w:type="dxa"/>
          </w:tcPr>
          <w:p w:rsidR="005127C5" w:rsidRPr="008C480F" w:rsidRDefault="005127C5" w:rsidP="00FD44F5">
            <w:pPr>
              <w:rPr>
                <w:sz w:val="24"/>
                <w:szCs w:val="24"/>
              </w:rPr>
            </w:pPr>
            <w:r w:rsidRPr="008C480F">
              <w:rPr>
                <w:sz w:val="24"/>
                <w:szCs w:val="24"/>
              </w:rPr>
              <w:t xml:space="preserve">School Community has an improved understanding of conflict and bullying  </w:t>
            </w:r>
          </w:p>
          <w:p w:rsidR="005127C5" w:rsidRPr="008C480F" w:rsidRDefault="005127C5" w:rsidP="00FD44F5">
            <w:pPr>
              <w:rPr>
                <w:sz w:val="24"/>
                <w:szCs w:val="24"/>
              </w:rPr>
            </w:pPr>
            <w:r w:rsidRPr="008C480F">
              <w:rPr>
                <w:sz w:val="24"/>
                <w:szCs w:val="24"/>
              </w:rPr>
              <w:t>A reduced incidence of bullying. Improved learning environment.</w:t>
            </w:r>
          </w:p>
        </w:tc>
        <w:tc>
          <w:tcPr>
            <w:tcW w:w="1203"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 xml:space="preserve">September </w:t>
            </w:r>
          </w:p>
          <w:p w:rsidR="005127C5" w:rsidRPr="008C480F" w:rsidRDefault="005127C5" w:rsidP="00FD44F5">
            <w:pPr>
              <w:rPr>
                <w:sz w:val="24"/>
                <w:szCs w:val="24"/>
              </w:rPr>
            </w:pPr>
            <w:r w:rsidRPr="008C480F">
              <w:rPr>
                <w:sz w:val="24"/>
                <w:szCs w:val="24"/>
              </w:rPr>
              <w:t xml:space="preserve">      2012</w:t>
            </w:r>
          </w:p>
        </w:tc>
        <w:tc>
          <w:tcPr>
            <w:tcW w:w="894"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 xml:space="preserve">June </w:t>
            </w:r>
          </w:p>
          <w:p w:rsidR="005127C5" w:rsidRPr="008C480F" w:rsidRDefault="005127C5" w:rsidP="00FD44F5">
            <w:pPr>
              <w:rPr>
                <w:sz w:val="24"/>
                <w:szCs w:val="24"/>
              </w:rPr>
            </w:pPr>
            <w:r w:rsidRPr="008C480F">
              <w:rPr>
                <w:sz w:val="24"/>
                <w:szCs w:val="24"/>
              </w:rPr>
              <w:t>2015</w:t>
            </w:r>
          </w:p>
        </w:tc>
        <w:tc>
          <w:tcPr>
            <w:tcW w:w="1968" w:type="dxa"/>
          </w:tcPr>
          <w:p w:rsidR="005127C5" w:rsidRPr="008C480F" w:rsidRDefault="005127C5" w:rsidP="00FD44F5">
            <w:pPr>
              <w:rPr>
                <w:sz w:val="24"/>
                <w:szCs w:val="24"/>
              </w:rPr>
            </w:pPr>
          </w:p>
          <w:p w:rsidR="005127C5" w:rsidRPr="008C480F" w:rsidRDefault="005127C5" w:rsidP="00987B4C">
            <w:pPr>
              <w:jc w:val="center"/>
              <w:rPr>
                <w:sz w:val="24"/>
                <w:szCs w:val="24"/>
              </w:rPr>
            </w:pPr>
            <w:r w:rsidRPr="008C480F">
              <w:rPr>
                <w:sz w:val="24"/>
                <w:szCs w:val="24"/>
              </w:rPr>
              <w:t>Teachers, Guidance, Administration and community/parent volunteers</w:t>
            </w:r>
          </w:p>
        </w:tc>
        <w:tc>
          <w:tcPr>
            <w:tcW w:w="1190"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Ongoing</w:t>
            </w:r>
          </w:p>
          <w:p w:rsidR="005127C5" w:rsidRPr="008C480F" w:rsidRDefault="005127C5" w:rsidP="00FD44F5">
            <w:pPr>
              <w:rPr>
                <w:sz w:val="24"/>
                <w:szCs w:val="24"/>
              </w:rPr>
            </w:pPr>
          </w:p>
        </w:tc>
      </w:tr>
      <w:tr w:rsidR="005127C5" w:rsidRPr="008C480F" w:rsidTr="00FD44F5">
        <w:trPr>
          <w:trHeight w:val="979"/>
        </w:trPr>
        <w:tc>
          <w:tcPr>
            <w:tcW w:w="5378" w:type="dxa"/>
          </w:tcPr>
          <w:p w:rsidR="005127C5" w:rsidRPr="008C480F" w:rsidRDefault="005127C5" w:rsidP="00FD44F5">
            <w:pPr>
              <w:rPr>
                <w:sz w:val="24"/>
                <w:szCs w:val="24"/>
              </w:rPr>
            </w:pPr>
            <w:r w:rsidRPr="008C480F">
              <w:rPr>
                <w:sz w:val="24"/>
                <w:szCs w:val="24"/>
              </w:rPr>
              <w:t>To revise the pyramid of intervention (behavior and academic) to reflect a school wide structure of response with varied strategies.</w:t>
            </w:r>
          </w:p>
        </w:tc>
        <w:tc>
          <w:tcPr>
            <w:tcW w:w="3183" w:type="dxa"/>
          </w:tcPr>
          <w:p w:rsidR="005127C5" w:rsidRPr="008C480F" w:rsidRDefault="005127C5" w:rsidP="00FD44F5">
            <w:pPr>
              <w:autoSpaceDE w:val="0"/>
              <w:autoSpaceDN w:val="0"/>
              <w:adjustRightInd w:val="0"/>
              <w:rPr>
                <w:sz w:val="24"/>
                <w:szCs w:val="24"/>
              </w:rPr>
            </w:pPr>
            <w:r w:rsidRPr="008C480F">
              <w:rPr>
                <w:sz w:val="24"/>
                <w:szCs w:val="24"/>
              </w:rPr>
              <w:t xml:space="preserve">Improved instruction, and student performance as well as evidence of a structure that monitors progress and informs decisions regarding interventions. </w:t>
            </w:r>
          </w:p>
          <w:p w:rsidR="005127C5" w:rsidRPr="008C480F" w:rsidRDefault="005127C5" w:rsidP="00FD44F5">
            <w:pPr>
              <w:rPr>
                <w:sz w:val="24"/>
                <w:szCs w:val="24"/>
              </w:rPr>
            </w:pPr>
          </w:p>
        </w:tc>
        <w:tc>
          <w:tcPr>
            <w:tcW w:w="1203" w:type="dxa"/>
          </w:tcPr>
          <w:p w:rsidR="005127C5" w:rsidRPr="008C480F" w:rsidRDefault="005127C5" w:rsidP="00FD44F5">
            <w:pPr>
              <w:jc w:val="center"/>
              <w:rPr>
                <w:sz w:val="24"/>
                <w:szCs w:val="24"/>
              </w:rPr>
            </w:pPr>
          </w:p>
          <w:p w:rsidR="005127C5" w:rsidRPr="008C480F" w:rsidRDefault="005127C5" w:rsidP="00FD44F5">
            <w:pPr>
              <w:jc w:val="center"/>
              <w:rPr>
                <w:sz w:val="24"/>
                <w:szCs w:val="24"/>
              </w:rPr>
            </w:pPr>
            <w:r w:rsidRPr="008C480F">
              <w:rPr>
                <w:sz w:val="24"/>
                <w:szCs w:val="24"/>
              </w:rPr>
              <w:t>March</w:t>
            </w:r>
          </w:p>
          <w:p w:rsidR="005127C5" w:rsidRPr="008C480F" w:rsidRDefault="005127C5" w:rsidP="00FD44F5">
            <w:pPr>
              <w:jc w:val="center"/>
              <w:rPr>
                <w:sz w:val="24"/>
                <w:szCs w:val="24"/>
              </w:rPr>
            </w:pPr>
            <w:r w:rsidRPr="008C480F">
              <w:rPr>
                <w:sz w:val="24"/>
                <w:szCs w:val="24"/>
              </w:rPr>
              <w:t>2013</w:t>
            </w:r>
          </w:p>
        </w:tc>
        <w:tc>
          <w:tcPr>
            <w:tcW w:w="894"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June</w:t>
            </w:r>
          </w:p>
          <w:p w:rsidR="005127C5" w:rsidRPr="008C480F" w:rsidRDefault="005127C5" w:rsidP="00FD44F5">
            <w:pPr>
              <w:rPr>
                <w:sz w:val="24"/>
                <w:szCs w:val="24"/>
              </w:rPr>
            </w:pPr>
            <w:r w:rsidRPr="008C480F">
              <w:rPr>
                <w:sz w:val="24"/>
                <w:szCs w:val="24"/>
              </w:rPr>
              <w:t>2015</w:t>
            </w:r>
          </w:p>
        </w:tc>
        <w:tc>
          <w:tcPr>
            <w:tcW w:w="1968" w:type="dxa"/>
          </w:tcPr>
          <w:p w:rsidR="005127C5" w:rsidRPr="008C480F" w:rsidRDefault="005127C5" w:rsidP="00FD44F5">
            <w:pPr>
              <w:rPr>
                <w:sz w:val="24"/>
                <w:szCs w:val="24"/>
              </w:rPr>
            </w:pPr>
          </w:p>
          <w:p w:rsidR="005127C5" w:rsidRPr="008C480F" w:rsidRDefault="005127C5" w:rsidP="00987B4C">
            <w:pPr>
              <w:jc w:val="center"/>
              <w:rPr>
                <w:sz w:val="24"/>
                <w:szCs w:val="24"/>
              </w:rPr>
            </w:pPr>
            <w:r w:rsidRPr="008C480F">
              <w:rPr>
                <w:sz w:val="24"/>
                <w:szCs w:val="24"/>
              </w:rPr>
              <w:t>Administration, Teachers, Guidance</w:t>
            </w:r>
          </w:p>
        </w:tc>
        <w:tc>
          <w:tcPr>
            <w:tcW w:w="1190" w:type="dxa"/>
          </w:tcPr>
          <w:p w:rsidR="005127C5" w:rsidRPr="008C480F" w:rsidRDefault="005127C5" w:rsidP="00FD44F5">
            <w:pPr>
              <w:rPr>
                <w:sz w:val="24"/>
                <w:szCs w:val="24"/>
              </w:rPr>
            </w:pPr>
            <w:r w:rsidRPr="008C480F">
              <w:rPr>
                <w:sz w:val="24"/>
                <w:szCs w:val="24"/>
              </w:rPr>
              <w:br/>
            </w:r>
            <w:r w:rsidRPr="008C480F">
              <w:rPr>
                <w:sz w:val="24"/>
                <w:szCs w:val="24"/>
              </w:rPr>
              <w:br/>
              <w:t>Ongoing</w:t>
            </w:r>
            <w:r w:rsidRPr="008C480F">
              <w:rPr>
                <w:sz w:val="24"/>
                <w:szCs w:val="24"/>
              </w:rPr>
              <w:br/>
            </w:r>
            <w:r w:rsidRPr="008C480F">
              <w:rPr>
                <w:sz w:val="24"/>
                <w:szCs w:val="24"/>
              </w:rPr>
              <w:br/>
            </w:r>
            <w:r w:rsidRPr="008C480F">
              <w:rPr>
                <w:sz w:val="24"/>
                <w:szCs w:val="24"/>
              </w:rPr>
              <w:br/>
            </w:r>
          </w:p>
          <w:p w:rsidR="005127C5" w:rsidRPr="008C480F" w:rsidRDefault="005127C5" w:rsidP="00FD44F5">
            <w:pPr>
              <w:rPr>
                <w:sz w:val="24"/>
                <w:szCs w:val="24"/>
              </w:rPr>
            </w:pPr>
          </w:p>
        </w:tc>
      </w:tr>
      <w:tr w:rsidR="005127C5" w:rsidRPr="008C480F" w:rsidTr="00FD44F5">
        <w:trPr>
          <w:trHeight w:val="979"/>
        </w:trPr>
        <w:tc>
          <w:tcPr>
            <w:tcW w:w="5378" w:type="dxa"/>
          </w:tcPr>
          <w:p w:rsidR="005127C5" w:rsidRPr="008C480F" w:rsidRDefault="005127C5" w:rsidP="00FD44F5">
            <w:pPr>
              <w:rPr>
                <w:sz w:val="24"/>
                <w:szCs w:val="24"/>
              </w:rPr>
            </w:pPr>
            <w:r w:rsidRPr="008C480F">
              <w:rPr>
                <w:sz w:val="24"/>
                <w:szCs w:val="24"/>
              </w:rPr>
              <w:t>Develop a service model where teachers collaboratively plan, deliver and monitor programs for students with exceptionalities in conjunction with the Education Support Services Team.</w:t>
            </w:r>
          </w:p>
        </w:tc>
        <w:tc>
          <w:tcPr>
            <w:tcW w:w="3183" w:type="dxa"/>
          </w:tcPr>
          <w:p w:rsidR="005127C5" w:rsidRPr="008C480F" w:rsidRDefault="005127C5" w:rsidP="00FD44F5">
            <w:pPr>
              <w:autoSpaceDE w:val="0"/>
              <w:autoSpaceDN w:val="0"/>
              <w:adjustRightInd w:val="0"/>
              <w:rPr>
                <w:sz w:val="24"/>
                <w:szCs w:val="24"/>
              </w:rPr>
            </w:pPr>
            <w:r w:rsidRPr="008C480F">
              <w:rPr>
                <w:sz w:val="24"/>
                <w:szCs w:val="24"/>
              </w:rPr>
              <w:t xml:space="preserve">Improved, inclusive and fluid delivery of curriculum with content students supported as they work. </w:t>
            </w:r>
          </w:p>
        </w:tc>
        <w:tc>
          <w:tcPr>
            <w:tcW w:w="1203" w:type="dxa"/>
          </w:tcPr>
          <w:p w:rsidR="005127C5" w:rsidRPr="008C480F" w:rsidRDefault="005127C5" w:rsidP="00FD44F5">
            <w:pPr>
              <w:jc w:val="center"/>
              <w:rPr>
                <w:sz w:val="24"/>
                <w:szCs w:val="24"/>
              </w:rPr>
            </w:pPr>
          </w:p>
          <w:p w:rsidR="005127C5" w:rsidRPr="008C480F" w:rsidRDefault="005127C5" w:rsidP="00FD44F5">
            <w:pPr>
              <w:jc w:val="center"/>
              <w:rPr>
                <w:sz w:val="24"/>
                <w:szCs w:val="24"/>
              </w:rPr>
            </w:pPr>
            <w:r w:rsidRPr="008C480F">
              <w:rPr>
                <w:sz w:val="24"/>
                <w:szCs w:val="24"/>
              </w:rPr>
              <w:t xml:space="preserve">September </w:t>
            </w:r>
          </w:p>
          <w:p w:rsidR="005127C5" w:rsidRPr="008C480F" w:rsidRDefault="005127C5" w:rsidP="00FD44F5">
            <w:pPr>
              <w:jc w:val="center"/>
              <w:rPr>
                <w:sz w:val="24"/>
                <w:szCs w:val="24"/>
              </w:rPr>
            </w:pPr>
            <w:r w:rsidRPr="008C480F">
              <w:rPr>
                <w:sz w:val="24"/>
                <w:szCs w:val="24"/>
              </w:rPr>
              <w:t>2012</w:t>
            </w:r>
          </w:p>
        </w:tc>
        <w:tc>
          <w:tcPr>
            <w:tcW w:w="894"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June 2015</w:t>
            </w:r>
          </w:p>
        </w:tc>
        <w:tc>
          <w:tcPr>
            <w:tcW w:w="1968" w:type="dxa"/>
          </w:tcPr>
          <w:p w:rsidR="005127C5" w:rsidRPr="008C480F" w:rsidRDefault="005127C5" w:rsidP="00987B4C">
            <w:pPr>
              <w:jc w:val="center"/>
              <w:rPr>
                <w:sz w:val="24"/>
                <w:szCs w:val="24"/>
              </w:rPr>
            </w:pPr>
            <w:r w:rsidRPr="008C480F">
              <w:rPr>
                <w:sz w:val="24"/>
                <w:szCs w:val="24"/>
              </w:rPr>
              <w:t>Teachers, Resource, Guidance and Administration</w:t>
            </w:r>
          </w:p>
        </w:tc>
        <w:tc>
          <w:tcPr>
            <w:tcW w:w="1190"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Ongoing</w:t>
            </w:r>
          </w:p>
        </w:tc>
      </w:tr>
    </w:tbl>
    <w:p w:rsidR="005127C5" w:rsidRPr="008C480F" w:rsidRDefault="005127C5" w:rsidP="005127C5">
      <w:pPr>
        <w:rPr>
          <w:sz w:val="24"/>
          <w:szCs w:val="24"/>
        </w:rPr>
      </w:pPr>
    </w:p>
    <w:p w:rsidR="005127C5" w:rsidRPr="008C480F" w:rsidRDefault="005127C5" w:rsidP="005127C5">
      <w:pPr>
        <w:rPr>
          <w:sz w:val="24"/>
          <w:szCs w:val="24"/>
        </w:rPr>
      </w:pPr>
    </w:p>
    <w:p w:rsidR="005127C5" w:rsidRPr="008C480F" w:rsidRDefault="005127C5" w:rsidP="005127C5">
      <w:pPr>
        <w:rPr>
          <w:sz w:val="24"/>
          <w:szCs w:val="24"/>
        </w:rPr>
      </w:pPr>
    </w:p>
    <w:p w:rsidR="005127C5" w:rsidRPr="008C480F" w:rsidRDefault="005127C5" w:rsidP="005127C5">
      <w:pPr>
        <w:rPr>
          <w:sz w:val="24"/>
          <w:szCs w:val="24"/>
        </w:rPr>
      </w:pPr>
    </w:p>
    <w:p w:rsidR="005127C5" w:rsidRPr="008C480F" w:rsidRDefault="005127C5" w:rsidP="005127C5">
      <w:pPr>
        <w:rPr>
          <w:sz w:val="24"/>
          <w:szCs w:val="24"/>
        </w:rPr>
      </w:pPr>
    </w:p>
    <w:p w:rsidR="005127C5" w:rsidRPr="008C480F" w:rsidRDefault="005127C5" w:rsidP="005127C5">
      <w:pPr>
        <w:rPr>
          <w:sz w:val="24"/>
          <w:szCs w:val="24"/>
        </w:rPr>
      </w:pPr>
    </w:p>
    <w:p w:rsidR="005127C5" w:rsidRPr="008C480F" w:rsidRDefault="005127C5" w:rsidP="005127C5">
      <w:pPr>
        <w:rPr>
          <w:sz w:val="24"/>
          <w:szCs w:val="24"/>
        </w:rPr>
      </w:pPr>
    </w:p>
    <w:p w:rsidR="005127C5" w:rsidRDefault="005127C5" w:rsidP="005127C5"/>
    <w:p w:rsidR="008C480F" w:rsidRDefault="008C480F" w:rsidP="005127C5"/>
    <w:p w:rsidR="008C480F" w:rsidRDefault="008C480F" w:rsidP="005127C5"/>
    <w:p w:rsidR="008C480F" w:rsidRDefault="008C480F" w:rsidP="005127C5"/>
    <w:p w:rsidR="005127C5" w:rsidRDefault="005127C5" w:rsidP="005127C5"/>
    <w:p w:rsidR="005127C5" w:rsidRDefault="005127C5" w:rsidP="005127C5"/>
    <w:tbl>
      <w:tblPr>
        <w:tblStyle w:val="TableGrid"/>
        <w:tblW w:w="13788" w:type="dxa"/>
        <w:tblLook w:val="04A0" w:firstRow="1" w:lastRow="0" w:firstColumn="1" w:lastColumn="0" w:noHBand="0" w:noVBand="1"/>
      </w:tblPr>
      <w:tblGrid>
        <w:gridCol w:w="5508"/>
        <w:gridCol w:w="8280"/>
      </w:tblGrid>
      <w:tr w:rsidR="005127C5" w:rsidTr="00FD44F5">
        <w:trPr>
          <w:trHeight w:val="1241"/>
        </w:trPr>
        <w:tc>
          <w:tcPr>
            <w:tcW w:w="5508" w:type="dxa"/>
          </w:tcPr>
          <w:p w:rsidR="005127C5" w:rsidRPr="00086631" w:rsidRDefault="005127C5" w:rsidP="00FD44F5">
            <w:pPr>
              <w:rPr>
                <w:sz w:val="28"/>
                <w:szCs w:val="28"/>
              </w:rPr>
            </w:pPr>
          </w:p>
          <w:p w:rsidR="005127C5" w:rsidRPr="008C480F" w:rsidRDefault="005127C5" w:rsidP="00FD44F5">
            <w:pPr>
              <w:tabs>
                <w:tab w:val="left" w:pos="1690"/>
              </w:tabs>
              <w:rPr>
                <w:rFonts w:ascii="Baskerville Old Face" w:hAnsi="Baskerville Old Face"/>
                <w:b/>
                <w:sz w:val="32"/>
                <w:szCs w:val="32"/>
              </w:rPr>
            </w:pPr>
            <w:r w:rsidRPr="00086631">
              <w:rPr>
                <w:sz w:val="28"/>
                <w:szCs w:val="28"/>
              </w:rPr>
              <w:t xml:space="preserve">                    </w:t>
            </w:r>
            <w:r w:rsidRPr="008C480F">
              <w:rPr>
                <w:rFonts w:ascii="Baskerville Old Face" w:hAnsi="Baskerville Old Face"/>
                <w:b/>
                <w:sz w:val="32"/>
                <w:szCs w:val="32"/>
              </w:rPr>
              <w:t>Goal Statement # 2</w:t>
            </w:r>
          </w:p>
          <w:p w:rsidR="005127C5" w:rsidRPr="006112DF" w:rsidRDefault="005127C5" w:rsidP="00FD44F5">
            <w:pPr>
              <w:tabs>
                <w:tab w:val="left" w:pos="1690"/>
              </w:tabs>
              <w:rPr>
                <w:rFonts w:ascii="Baskerville Old Face" w:hAnsi="Baskerville Old Face"/>
                <w:b/>
                <w:sz w:val="32"/>
                <w:szCs w:val="32"/>
              </w:rPr>
            </w:pPr>
          </w:p>
        </w:tc>
        <w:tc>
          <w:tcPr>
            <w:tcW w:w="8280" w:type="dxa"/>
          </w:tcPr>
          <w:p w:rsidR="005127C5" w:rsidRDefault="005127C5" w:rsidP="00FD44F5"/>
          <w:p w:rsidR="005127C5" w:rsidRPr="008B1FA3" w:rsidRDefault="005127C5" w:rsidP="00FD44F5">
            <w:pPr>
              <w:rPr>
                <w:b/>
                <w:bCs/>
                <w:sz w:val="24"/>
                <w:szCs w:val="24"/>
              </w:rPr>
            </w:pPr>
            <w:r w:rsidRPr="008C480F">
              <w:rPr>
                <w:b/>
                <w:bCs/>
                <w:sz w:val="24"/>
                <w:szCs w:val="24"/>
              </w:rPr>
              <w:t>Students will demonstrate continuous improvement in mathematical skills, working towards meeting or exceeding the New Brunswick provincial targets</w:t>
            </w:r>
            <w:r w:rsidRPr="008B1FA3">
              <w:rPr>
                <w:b/>
                <w:bCs/>
                <w:sz w:val="24"/>
                <w:szCs w:val="24"/>
              </w:rPr>
              <w:t xml:space="preserve">.   </w:t>
            </w:r>
          </w:p>
        </w:tc>
      </w:tr>
    </w:tbl>
    <w:p w:rsidR="005127C5" w:rsidRDefault="005127C5" w:rsidP="005127C5"/>
    <w:tbl>
      <w:tblPr>
        <w:tblStyle w:val="TableGrid"/>
        <w:tblW w:w="13842" w:type="dxa"/>
        <w:tblInd w:w="18" w:type="dxa"/>
        <w:tblLayout w:type="fixed"/>
        <w:tblLook w:val="04A0" w:firstRow="1" w:lastRow="0" w:firstColumn="1" w:lastColumn="0" w:noHBand="0" w:noVBand="1"/>
      </w:tblPr>
      <w:tblGrid>
        <w:gridCol w:w="5508"/>
        <w:gridCol w:w="3250"/>
        <w:gridCol w:w="993"/>
        <w:gridCol w:w="959"/>
        <w:gridCol w:w="1938"/>
        <w:gridCol w:w="1194"/>
      </w:tblGrid>
      <w:tr w:rsidR="005127C5" w:rsidTr="00FD44F5">
        <w:trPr>
          <w:trHeight w:val="558"/>
        </w:trPr>
        <w:tc>
          <w:tcPr>
            <w:tcW w:w="5508" w:type="dxa"/>
          </w:tcPr>
          <w:p w:rsidR="005127C5" w:rsidRPr="006112DF" w:rsidRDefault="005127C5" w:rsidP="00FD44F5">
            <w:pPr>
              <w:rPr>
                <w:rFonts w:ascii="Baskerville Old Face" w:hAnsi="Baskerville Old Face"/>
                <w:b/>
                <w:sz w:val="24"/>
                <w:szCs w:val="24"/>
              </w:rPr>
            </w:pPr>
            <w:r>
              <w:t xml:space="preserve">                            </w:t>
            </w:r>
            <w:r w:rsidRPr="006112DF">
              <w:rPr>
                <w:sz w:val="24"/>
                <w:szCs w:val="24"/>
              </w:rPr>
              <w:t xml:space="preserve"> </w:t>
            </w:r>
            <w:r w:rsidRPr="006112DF">
              <w:rPr>
                <w:rFonts w:ascii="Baskerville Old Face" w:hAnsi="Baskerville Old Face"/>
                <w:b/>
                <w:sz w:val="24"/>
                <w:szCs w:val="24"/>
              </w:rPr>
              <w:t>Strategies</w:t>
            </w:r>
          </w:p>
        </w:tc>
        <w:tc>
          <w:tcPr>
            <w:tcW w:w="3250" w:type="dxa"/>
          </w:tcPr>
          <w:p w:rsidR="005127C5" w:rsidRPr="006112DF" w:rsidRDefault="005127C5" w:rsidP="00FD44F5">
            <w:pPr>
              <w:rPr>
                <w:rFonts w:ascii="Baskerville Old Face" w:hAnsi="Baskerville Old Face"/>
                <w:b/>
                <w:sz w:val="24"/>
                <w:szCs w:val="24"/>
              </w:rPr>
            </w:pPr>
            <w:r>
              <w:t xml:space="preserve">       </w:t>
            </w:r>
            <w:r w:rsidRPr="006112DF">
              <w:rPr>
                <w:rFonts w:ascii="Baskerville Old Face" w:hAnsi="Baskerville Old Face"/>
                <w:b/>
                <w:sz w:val="24"/>
                <w:szCs w:val="24"/>
              </w:rPr>
              <w:t>Indicators of Success</w:t>
            </w:r>
          </w:p>
          <w:p w:rsidR="005127C5" w:rsidRDefault="005127C5" w:rsidP="00FD44F5">
            <w:r w:rsidRPr="006112DF">
              <w:rPr>
                <w:rFonts w:ascii="Baskerville Old Face" w:hAnsi="Baskerville Old Face"/>
                <w:b/>
                <w:sz w:val="24"/>
                <w:szCs w:val="24"/>
              </w:rPr>
              <w:t xml:space="preserve">      (Monitoring Progress)</w:t>
            </w:r>
          </w:p>
        </w:tc>
        <w:tc>
          <w:tcPr>
            <w:tcW w:w="993" w:type="dxa"/>
          </w:tcPr>
          <w:p w:rsidR="005127C5" w:rsidRPr="006112DF" w:rsidRDefault="005127C5" w:rsidP="00FD44F5">
            <w:pPr>
              <w:rPr>
                <w:rFonts w:ascii="Baskerville Old Face" w:hAnsi="Baskerville Old Face"/>
                <w:b/>
                <w:sz w:val="24"/>
                <w:szCs w:val="24"/>
              </w:rPr>
            </w:pPr>
            <w:r w:rsidRPr="006112DF">
              <w:rPr>
                <w:rFonts w:ascii="Baskerville Old Face" w:hAnsi="Baskerville Old Face"/>
                <w:b/>
                <w:sz w:val="24"/>
                <w:szCs w:val="24"/>
              </w:rPr>
              <w:t>Start</w:t>
            </w:r>
          </w:p>
          <w:p w:rsidR="005127C5" w:rsidRDefault="005127C5" w:rsidP="00FD44F5">
            <w:r w:rsidRPr="006112DF">
              <w:rPr>
                <w:rFonts w:ascii="Baskerville Old Face" w:hAnsi="Baskerville Old Face"/>
                <w:b/>
                <w:sz w:val="24"/>
                <w:szCs w:val="24"/>
              </w:rPr>
              <w:t>Time</w:t>
            </w:r>
          </w:p>
        </w:tc>
        <w:tc>
          <w:tcPr>
            <w:tcW w:w="959" w:type="dxa"/>
          </w:tcPr>
          <w:p w:rsidR="005127C5" w:rsidRPr="006112DF" w:rsidRDefault="005127C5" w:rsidP="00FD44F5">
            <w:pPr>
              <w:rPr>
                <w:rFonts w:ascii="Baskerville Old Face" w:hAnsi="Baskerville Old Face"/>
                <w:b/>
                <w:sz w:val="24"/>
                <w:szCs w:val="24"/>
              </w:rPr>
            </w:pPr>
            <w:r w:rsidRPr="006112DF">
              <w:rPr>
                <w:rFonts w:ascii="Baskerville Old Face" w:hAnsi="Baskerville Old Face"/>
                <w:b/>
                <w:sz w:val="24"/>
                <w:szCs w:val="24"/>
              </w:rPr>
              <w:t>End Time</w:t>
            </w:r>
          </w:p>
        </w:tc>
        <w:tc>
          <w:tcPr>
            <w:tcW w:w="1938" w:type="dxa"/>
          </w:tcPr>
          <w:p w:rsidR="005127C5" w:rsidRPr="006112DF" w:rsidRDefault="005127C5" w:rsidP="00FD44F5">
            <w:pPr>
              <w:rPr>
                <w:rFonts w:ascii="Baskerville Old Face" w:hAnsi="Baskerville Old Face"/>
                <w:b/>
                <w:sz w:val="24"/>
                <w:szCs w:val="24"/>
              </w:rPr>
            </w:pPr>
            <w:r>
              <w:t xml:space="preserve">           </w:t>
            </w:r>
            <w:r w:rsidRPr="006112DF">
              <w:rPr>
                <w:rFonts w:ascii="Baskerville Old Face" w:hAnsi="Baskerville Old Face"/>
                <w:b/>
              </w:rPr>
              <w:t xml:space="preserve"> </w:t>
            </w:r>
            <w:r w:rsidRPr="006112DF">
              <w:rPr>
                <w:rFonts w:ascii="Baskerville Old Face" w:hAnsi="Baskerville Old Face"/>
                <w:b/>
                <w:sz w:val="24"/>
                <w:szCs w:val="24"/>
              </w:rPr>
              <w:t>Responsibility</w:t>
            </w:r>
          </w:p>
        </w:tc>
        <w:tc>
          <w:tcPr>
            <w:tcW w:w="1194" w:type="dxa"/>
          </w:tcPr>
          <w:p w:rsidR="005127C5" w:rsidRPr="006112DF" w:rsidRDefault="005127C5" w:rsidP="00FD44F5">
            <w:pPr>
              <w:rPr>
                <w:rFonts w:ascii="Baskerville Old Face" w:hAnsi="Baskerville Old Face"/>
                <w:b/>
              </w:rPr>
            </w:pPr>
            <w:r w:rsidRPr="006112DF">
              <w:rPr>
                <w:rFonts w:ascii="Baskerville Old Face" w:hAnsi="Baskerville Old Face"/>
                <w:b/>
              </w:rPr>
              <w:t>Update</w:t>
            </w:r>
          </w:p>
        </w:tc>
      </w:tr>
      <w:tr w:rsidR="005127C5" w:rsidRPr="008C480F" w:rsidTr="00FD44F5">
        <w:trPr>
          <w:trHeight w:val="1625"/>
        </w:trPr>
        <w:tc>
          <w:tcPr>
            <w:tcW w:w="5508" w:type="dxa"/>
          </w:tcPr>
          <w:p w:rsidR="005127C5" w:rsidRPr="008C480F" w:rsidRDefault="005127C5" w:rsidP="00FD44F5">
            <w:pPr>
              <w:rPr>
                <w:sz w:val="24"/>
                <w:szCs w:val="24"/>
              </w:rPr>
            </w:pPr>
            <w:r w:rsidRPr="008C480F">
              <w:rPr>
                <w:sz w:val="24"/>
                <w:szCs w:val="24"/>
              </w:rPr>
              <w:t xml:space="preserve">At weekly Teaching Team Meetings student learning, academic interventions and cross-curricular connections will be discussed. The focus of these meeting will be to determine plans of action to assist all students. The Team will communicate concerns and seek support of the Parents of students struggling to meet the standards. </w:t>
            </w:r>
          </w:p>
        </w:tc>
        <w:tc>
          <w:tcPr>
            <w:tcW w:w="3250" w:type="dxa"/>
          </w:tcPr>
          <w:p w:rsidR="005127C5" w:rsidRPr="008C480F" w:rsidRDefault="005127C5" w:rsidP="00FD44F5">
            <w:pPr>
              <w:rPr>
                <w:sz w:val="24"/>
                <w:szCs w:val="24"/>
              </w:rPr>
            </w:pPr>
            <w:r w:rsidRPr="008C480F">
              <w:rPr>
                <w:sz w:val="24"/>
                <w:szCs w:val="24"/>
              </w:rPr>
              <w:t>Improvement in the performance of all students ( particularly struggling students) on school achievement tests</w:t>
            </w:r>
          </w:p>
        </w:tc>
        <w:tc>
          <w:tcPr>
            <w:tcW w:w="993" w:type="dxa"/>
          </w:tcPr>
          <w:p w:rsidR="005127C5" w:rsidRPr="008C480F" w:rsidRDefault="005127C5" w:rsidP="00FD44F5">
            <w:pPr>
              <w:rPr>
                <w:sz w:val="24"/>
                <w:szCs w:val="24"/>
              </w:rPr>
            </w:pPr>
          </w:p>
          <w:p w:rsidR="005127C5" w:rsidRPr="008C480F" w:rsidRDefault="005127C5" w:rsidP="00FD44F5">
            <w:pPr>
              <w:rPr>
                <w:sz w:val="24"/>
                <w:szCs w:val="24"/>
              </w:rPr>
            </w:pPr>
          </w:p>
          <w:p w:rsidR="005127C5" w:rsidRPr="008C480F" w:rsidRDefault="005127C5" w:rsidP="00FD44F5">
            <w:pPr>
              <w:jc w:val="center"/>
              <w:rPr>
                <w:sz w:val="24"/>
                <w:szCs w:val="24"/>
              </w:rPr>
            </w:pPr>
            <w:r w:rsidRPr="008C480F">
              <w:rPr>
                <w:sz w:val="24"/>
                <w:szCs w:val="24"/>
              </w:rPr>
              <w:t>October2008</w:t>
            </w:r>
          </w:p>
        </w:tc>
        <w:tc>
          <w:tcPr>
            <w:tcW w:w="959" w:type="dxa"/>
          </w:tcPr>
          <w:p w:rsidR="005127C5" w:rsidRPr="008C480F" w:rsidRDefault="005127C5" w:rsidP="00FD44F5">
            <w:pPr>
              <w:rPr>
                <w:sz w:val="24"/>
                <w:szCs w:val="24"/>
              </w:rPr>
            </w:pPr>
          </w:p>
          <w:p w:rsidR="005127C5" w:rsidRPr="008C480F" w:rsidRDefault="005127C5" w:rsidP="00FD44F5">
            <w:pPr>
              <w:rPr>
                <w:sz w:val="24"/>
                <w:szCs w:val="24"/>
              </w:rPr>
            </w:pPr>
          </w:p>
          <w:p w:rsidR="005127C5" w:rsidRPr="008C480F" w:rsidRDefault="005127C5" w:rsidP="00FD44F5">
            <w:pPr>
              <w:jc w:val="center"/>
              <w:rPr>
                <w:sz w:val="24"/>
                <w:szCs w:val="24"/>
              </w:rPr>
            </w:pPr>
            <w:r w:rsidRPr="008C480F">
              <w:rPr>
                <w:sz w:val="24"/>
                <w:szCs w:val="24"/>
              </w:rPr>
              <w:t>June 2015</w:t>
            </w:r>
          </w:p>
        </w:tc>
        <w:tc>
          <w:tcPr>
            <w:tcW w:w="1938" w:type="dxa"/>
          </w:tcPr>
          <w:p w:rsidR="005127C5" w:rsidRPr="008C480F" w:rsidRDefault="005127C5" w:rsidP="00FD44F5">
            <w:pPr>
              <w:rPr>
                <w:sz w:val="24"/>
                <w:szCs w:val="24"/>
              </w:rPr>
            </w:pPr>
          </w:p>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Teaching Teams, Administration</w:t>
            </w:r>
          </w:p>
        </w:tc>
        <w:tc>
          <w:tcPr>
            <w:tcW w:w="1194" w:type="dxa"/>
          </w:tcPr>
          <w:p w:rsidR="005127C5" w:rsidRPr="008C480F" w:rsidRDefault="005127C5" w:rsidP="00FD44F5">
            <w:pPr>
              <w:rPr>
                <w:sz w:val="24"/>
                <w:szCs w:val="24"/>
              </w:rPr>
            </w:pPr>
          </w:p>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Ongoing</w:t>
            </w:r>
          </w:p>
        </w:tc>
      </w:tr>
      <w:tr w:rsidR="005127C5" w:rsidRPr="008C480F" w:rsidTr="00FD44F5">
        <w:trPr>
          <w:trHeight w:val="1035"/>
        </w:trPr>
        <w:tc>
          <w:tcPr>
            <w:tcW w:w="5508" w:type="dxa"/>
          </w:tcPr>
          <w:p w:rsidR="005127C5" w:rsidRPr="008C480F" w:rsidRDefault="005127C5" w:rsidP="00FD44F5">
            <w:pPr>
              <w:rPr>
                <w:sz w:val="24"/>
                <w:szCs w:val="24"/>
              </w:rPr>
            </w:pPr>
            <w:r w:rsidRPr="008C480F">
              <w:rPr>
                <w:sz w:val="24"/>
                <w:szCs w:val="24"/>
              </w:rPr>
              <w:t xml:space="preserve">Teachers of math will post homework, strategies and examples on websites linked to the school webpage.  </w:t>
            </w:r>
          </w:p>
        </w:tc>
        <w:tc>
          <w:tcPr>
            <w:tcW w:w="3250" w:type="dxa"/>
          </w:tcPr>
          <w:p w:rsidR="005127C5" w:rsidRPr="008C480F" w:rsidRDefault="005127C5" w:rsidP="00FD44F5">
            <w:pPr>
              <w:rPr>
                <w:sz w:val="24"/>
                <w:szCs w:val="24"/>
              </w:rPr>
            </w:pPr>
            <w:r w:rsidRPr="008C480F">
              <w:rPr>
                <w:sz w:val="24"/>
                <w:szCs w:val="24"/>
              </w:rPr>
              <w:t>Improvement in the performance of students’ daily mathematical tasks as well as on school and external assessments.</w:t>
            </w:r>
          </w:p>
        </w:tc>
        <w:tc>
          <w:tcPr>
            <w:tcW w:w="993" w:type="dxa"/>
          </w:tcPr>
          <w:p w:rsidR="005127C5" w:rsidRPr="008C480F" w:rsidRDefault="005127C5" w:rsidP="00FD44F5">
            <w:pPr>
              <w:spacing w:line="360" w:lineRule="auto"/>
              <w:jc w:val="center"/>
              <w:rPr>
                <w:sz w:val="24"/>
                <w:szCs w:val="24"/>
              </w:rPr>
            </w:pPr>
          </w:p>
          <w:p w:rsidR="005127C5" w:rsidRPr="008C480F" w:rsidRDefault="005127C5" w:rsidP="00FD44F5">
            <w:pPr>
              <w:spacing w:line="360" w:lineRule="auto"/>
              <w:jc w:val="center"/>
              <w:rPr>
                <w:sz w:val="24"/>
                <w:szCs w:val="24"/>
              </w:rPr>
            </w:pPr>
            <w:r w:rsidRPr="008C480F">
              <w:rPr>
                <w:sz w:val="24"/>
                <w:szCs w:val="24"/>
              </w:rPr>
              <w:t>Sept</w:t>
            </w:r>
            <w:r w:rsidR="00987B4C">
              <w:rPr>
                <w:sz w:val="24"/>
                <w:szCs w:val="24"/>
              </w:rPr>
              <w:t>.</w:t>
            </w:r>
          </w:p>
          <w:p w:rsidR="005127C5" w:rsidRPr="008C480F" w:rsidRDefault="005127C5" w:rsidP="00FD44F5">
            <w:pPr>
              <w:jc w:val="center"/>
              <w:rPr>
                <w:sz w:val="24"/>
                <w:szCs w:val="24"/>
              </w:rPr>
            </w:pPr>
            <w:r w:rsidRPr="008C480F">
              <w:rPr>
                <w:sz w:val="24"/>
                <w:szCs w:val="24"/>
              </w:rPr>
              <w:t>2009</w:t>
            </w:r>
          </w:p>
        </w:tc>
        <w:tc>
          <w:tcPr>
            <w:tcW w:w="959"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June 2015</w:t>
            </w:r>
          </w:p>
        </w:tc>
        <w:tc>
          <w:tcPr>
            <w:tcW w:w="1938" w:type="dxa"/>
          </w:tcPr>
          <w:p w:rsidR="005127C5" w:rsidRPr="008C480F" w:rsidRDefault="005127C5" w:rsidP="00FD44F5">
            <w:pPr>
              <w:rPr>
                <w:sz w:val="24"/>
                <w:szCs w:val="24"/>
              </w:rPr>
            </w:pPr>
            <w:r w:rsidRPr="008C480F">
              <w:rPr>
                <w:sz w:val="24"/>
                <w:szCs w:val="24"/>
              </w:rPr>
              <w:t>Mathematics teachers</w:t>
            </w:r>
          </w:p>
        </w:tc>
        <w:tc>
          <w:tcPr>
            <w:tcW w:w="1194"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Ongoing</w:t>
            </w:r>
          </w:p>
        </w:tc>
      </w:tr>
      <w:tr w:rsidR="005127C5" w:rsidRPr="008C480F" w:rsidTr="00FD44F5">
        <w:trPr>
          <w:trHeight w:val="1085"/>
        </w:trPr>
        <w:tc>
          <w:tcPr>
            <w:tcW w:w="5508" w:type="dxa"/>
          </w:tcPr>
          <w:p w:rsidR="005127C5" w:rsidRPr="008C480F" w:rsidRDefault="005127C5" w:rsidP="00FD44F5">
            <w:pPr>
              <w:rPr>
                <w:sz w:val="24"/>
                <w:szCs w:val="24"/>
              </w:rPr>
            </w:pPr>
            <w:r w:rsidRPr="008C480F">
              <w:rPr>
                <w:sz w:val="24"/>
                <w:szCs w:val="24"/>
              </w:rPr>
              <w:t>Math teachers will reinforce basic math skills through the use of Numeracy Nets, formative assessment strategies and flexible groupings.</w:t>
            </w:r>
          </w:p>
        </w:tc>
        <w:tc>
          <w:tcPr>
            <w:tcW w:w="3250" w:type="dxa"/>
          </w:tcPr>
          <w:p w:rsidR="005127C5" w:rsidRPr="008C480F" w:rsidRDefault="005127C5" w:rsidP="00FD44F5">
            <w:pPr>
              <w:rPr>
                <w:sz w:val="24"/>
                <w:szCs w:val="24"/>
              </w:rPr>
            </w:pPr>
            <w:r w:rsidRPr="008C480F">
              <w:rPr>
                <w:sz w:val="24"/>
                <w:szCs w:val="24"/>
              </w:rPr>
              <w:t>Improvement in basic math skills as indicated by the results formative and summative assessments</w:t>
            </w:r>
          </w:p>
        </w:tc>
        <w:tc>
          <w:tcPr>
            <w:tcW w:w="993" w:type="dxa"/>
          </w:tcPr>
          <w:p w:rsidR="005127C5" w:rsidRPr="008C480F" w:rsidRDefault="005127C5" w:rsidP="00FD44F5">
            <w:pPr>
              <w:jc w:val="center"/>
              <w:rPr>
                <w:sz w:val="24"/>
                <w:szCs w:val="24"/>
              </w:rPr>
            </w:pPr>
          </w:p>
          <w:p w:rsidR="00987B4C" w:rsidRDefault="005127C5" w:rsidP="00987B4C">
            <w:pPr>
              <w:jc w:val="center"/>
              <w:rPr>
                <w:sz w:val="24"/>
                <w:szCs w:val="24"/>
              </w:rPr>
            </w:pPr>
            <w:r w:rsidRPr="008C480F">
              <w:rPr>
                <w:sz w:val="24"/>
                <w:szCs w:val="24"/>
              </w:rPr>
              <w:t>Sept</w:t>
            </w:r>
            <w:r w:rsidR="00987B4C">
              <w:rPr>
                <w:sz w:val="24"/>
                <w:szCs w:val="24"/>
              </w:rPr>
              <w:t>.</w:t>
            </w:r>
          </w:p>
          <w:p w:rsidR="005127C5" w:rsidRPr="008C480F" w:rsidRDefault="005127C5" w:rsidP="00987B4C">
            <w:pPr>
              <w:jc w:val="center"/>
              <w:rPr>
                <w:sz w:val="24"/>
                <w:szCs w:val="24"/>
              </w:rPr>
            </w:pPr>
            <w:r w:rsidRPr="008C480F">
              <w:rPr>
                <w:sz w:val="24"/>
                <w:szCs w:val="24"/>
              </w:rPr>
              <w:t>2012</w:t>
            </w:r>
          </w:p>
        </w:tc>
        <w:tc>
          <w:tcPr>
            <w:tcW w:w="959" w:type="dxa"/>
          </w:tcPr>
          <w:p w:rsidR="005127C5" w:rsidRPr="008C480F" w:rsidRDefault="005127C5" w:rsidP="00FD44F5">
            <w:pPr>
              <w:jc w:val="center"/>
              <w:rPr>
                <w:sz w:val="24"/>
                <w:szCs w:val="24"/>
              </w:rPr>
            </w:pPr>
          </w:p>
          <w:p w:rsidR="005127C5" w:rsidRPr="008C480F" w:rsidRDefault="005127C5" w:rsidP="00987B4C">
            <w:pPr>
              <w:jc w:val="center"/>
              <w:rPr>
                <w:sz w:val="24"/>
                <w:szCs w:val="24"/>
              </w:rPr>
            </w:pPr>
            <w:r w:rsidRPr="008C480F">
              <w:rPr>
                <w:sz w:val="24"/>
                <w:szCs w:val="24"/>
              </w:rPr>
              <w:t>Oct 2015</w:t>
            </w:r>
          </w:p>
        </w:tc>
        <w:tc>
          <w:tcPr>
            <w:tcW w:w="1938" w:type="dxa"/>
          </w:tcPr>
          <w:p w:rsidR="005127C5" w:rsidRPr="008C480F" w:rsidRDefault="005127C5" w:rsidP="00FD44F5">
            <w:pPr>
              <w:rPr>
                <w:sz w:val="24"/>
                <w:szCs w:val="24"/>
              </w:rPr>
            </w:pPr>
            <w:r w:rsidRPr="008C480F">
              <w:rPr>
                <w:sz w:val="24"/>
                <w:szCs w:val="24"/>
              </w:rPr>
              <w:t>Mathematics teachers</w:t>
            </w:r>
          </w:p>
        </w:tc>
        <w:tc>
          <w:tcPr>
            <w:tcW w:w="1194"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Ongoing</w:t>
            </w:r>
          </w:p>
        </w:tc>
      </w:tr>
      <w:tr w:rsidR="005127C5" w:rsidRPr="008C480F" w:rsidTr="00FD44F5">
        <w:trPr>
          <w:trHeight w:val="1035"/>
        </w:trPr>
        <w:tc>
          <w:tcPr>
            <w:tcW w:w="5508" w:type="dxa"/>
          </w:tcPr>
          <w:p w:rsidR="005127C5" w:rsidRPr="008C480F" w:rsidRDefault="005127C5" w:rsidP="00FD44F5">
            <w:pPr>
              <w:rPr>
                <w:sz w:val="24"/>
                <w:szCs w:val="24"/>
              </w:rPr>
            </w:pPr>
            <w:r w:rsidRPr="008C480F">
              <w:rPr>
                <w:sz w:val="24"/>
                <w:szCs w:val="24"/>
              </w:rPr>
              <w:t xml:space="preserve">Continue to incorporate the use of Smart Board and Computer Technology to better demonstrate mathematical concepts through current and interactive methods.  </w:t>
            </w:r>
          </w:p>
        </w:tc>
        <w:tc>
          <w:tcPr>
            <w:tcW w:w="3250" w:type="dxa"/>
          </w:tcPr>
          <w:p w:rsidR="005127C5" w:rsidRPr="008C480F" w:rsidRDefault="005127C5" w:rsidP="00FD44F5">
            <w:pPr>
              <w:rPr>
                <w:sz w:val="24"/>
                <w:szCs w:val="24"/>
              </w:rPr>
            </w:pPr>
            <w:r w:rsidRPr="008C480F">
              <w:rPr>
                <w:sz w:val="24"/>
                <w:szCs w:val="24"/>
              </w:rPr>
              <w:t>Improvement in the ability of students to present an understanding of mathematical concepts utilizing the technology.</w:t>
            </w:r>
          </w:p>
        </w:tc>
        <w:tc>
          <w:tcPr>
            <w:tcW w:w="993" w:type="dxa"/>
          </w:tcPr>
          <w:p w:rsidR="005127C5" w:rsidRPr="008C480F" w:rsidRDefault="005127C5" w:rsidP="00FD44F5">
            <w:pPr>
              <w:rPr>
                <w:sz w:val="24"/>
                <w:szCs w:val="24"/>
              </w:rPr>
            </w:pPr>
          </w:p>
          <w:p w:rsidR="005127C5" w:rsidRPr="008C480F" w:rsidRDefault="00987B4C" w:rsidP="00987B4C">
            <w:pPr>
              <w:jc w:val="center"/>
              <w:rPr>
                <w:sz w:val="24"/>
                <w:szCs w:val="24"/>
              </w:rPr>
            </w:pPr>
            <w:r>
              <w:rPr>
                <w:sz w:val="24"/>
                <w:szCs w:val="24"/>
              </w:rPr>
              <w:t>Nov.</w:t>
            </w:r>
            <w:r w:rsidR="005127C5" w:rsidRPr="008C480F">
              <w:rPr>
                <w:sz w:val="24"/>
                <w:szCs w:val="24"/>
              </w:rPr>
              <w:t xml:space="preserve"> 2012</w:t>
            </w:r>
          </w:p>
        </w:tc>
        <w:tc>
          <w:tcPr>
            <w:tcW w:w="959" w:type="dxa"/>
          </w:tcPr>
          <w:p w:rsidR="005127C5" w:rsidRPr="008C480F" w:rsidRDefault="005127C5" w:rsidP="00FD44F5">
            <w:pPr>
              <w:jc w:val="center"/>
              <w:rPr>
                <w:sz w:val="24"/>
                <w:szCs w:val="24"/>
              </w:rPr>
            </w:pPr>
          </w:p>
          <w:p w:rsidR="005127C5" w:rsidRPr="008C480F" w:rsidRDefault="005127C5" w:rsidP="00FD44F5">
            <w:pPr>
              <w:jc w:val="center"/>
              <w:rPr>
                <w:sz w:val="24"/>
                <w:szCs w:val="24"/>
              </w:rPr>
            </w:pPr>
            <w:r w:rsidRPr="008C480F">
              <w:rPr>
                <w:sz w:val="24"/>
                <w:szCs w:val="24"/>
              </w:rPr>
              <w:t>June 2015</w:t>
            </w:r>
          </w:p>
        </w:tc>
        <w:tc>
          <w:tcPr>
            <w:tcW w:w="1938" w:type="dxa"/>
          </w:tcPr>
          <w:p w:rsidR="005127C5" w:rsidRPr="008C480F" w:rsidRDefault="005127C5" w:rsidP="00FD44F5">
            <w:pPr>
              <w:rPr>
                <w:sz w:val="24"/>
                <w:szCs w:val="24"/>
              </w:rPr>
            </w:pPr>
            <w:r w:rsidRPr="008C480F">
              <w:rPr>
                <w:sz w:val="24"/>
                <w:szCs w:val="24"/>
              </w:rPr>
              <w:t>Principal, Teachers, District Technology Dept., Math Leads</w:t>
            </w:r>
          </w:p>
        </w:tc>
        <w:tc>
          <w:tcPr>
            <w:tcW w:w="1194"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Ongoing</w:t>
            </w:r>
          </w:p>
        </w:tc>
      </w:tr>
      <w:tr w:rsidR="005127C5" w:rsidRPr="008C480F" w:rsidTr="00FD44F5">
        <w:trPr>
          <w:trHeight w:val="1035"/>
        </w:trPr>
        <w:tc>
          <w:tcPr>
            <w:tcW w:w="5508" w:type="dxa"/>
          </w:tcPr>
          <w:p w:rsidR="005127C5" w:rsidRPr="008C480F" w:rsidRDefault="005127C5" w:rsidP="00FD44F5">
            <w:pPr>
              <w:rPr>
                <w:sz w:val="24"/>
                <w:szCs w:val="24"/>
              </w:rPr>
            </w:pPr>
            <w:r w:rsidRPr="008C480F">
              <w:rPr>
                <w:sz w:val="24"/>
                <w:szCs w:val="24"/>
              </w:rPr>
              <w:t>The Math PLC will meet regularly twice a month during literacy and occasionally after school for PD sessions. The Education Center’s Math Lead will be invited to attend on a regular basis.</w:t>
            </w:r>
          </w:p>
        </w:tc>
        <w:tc>
          <w:tcPr>
            <w:tcW w:w="3250" w:type="dxa"/>
          </w:tcPr>
          <w:p w:rsidR="005127C5" w:rsidRPr="008C480F" w:rsidRDefault="005127C5" w:rsidP="008C480F">
            <w:pPr>
              <w:rPr>
                <w:sz w:val="24"/>
                <w:szCs w:val="24"/>
              </w:rPr>
            </w:pPr>
            <w:r w:rsidRPr="008C480F">
              <w:rPr>
                <w:sz w:val="24"/>
                <w:szCs w:val="24"/>
              </w:rPr>
              <w:t>Discussions regarding delivery and differentiation will improve instruction &amp; learning and be reflected in assessment</w:t>
            </w:r>
            <w:r w:rsidR="008C480F">
              <w:rPr>
                <w:sz w:val="24"/>
                <w:szCs w:val="24"/>
              </w:rPr>
              <w:t>.</w:t>
            </w:r>
            <w:r w:rsidRPr="008C480F">
              <w:rPr>
                <w:sz w:val="24"/>
                <w:szCs w:val="24"/>
              </w:rPr>
              <w:t xml:space="preserve"> </w:t>
            </w:r>
          </w:p>
        </w:tc>
        <w:tc>
          <w:tcPr>
            <w:tcW w:w="993" w:type="dxa"/>
          </w:tcPr>
          <w:p w:rsidR="005127C5" w:rsidRPr="008C480F" w:rsidRDefault="005127C5" w:rsidP="00FD44F5">
            <w:pPr>
              <w:rPr>
                <w:sz w:val="24"/>
                <w:szCs w:val="24"/>
              </w:rPr>
            </w:pPr>
          </w:p>
          <w:p w:rsidR="005127C5" w:rsidRPr="008C480F" w:rsidRDefault="005127C5" w:rsidP="00987B4C">
            <w:pPr>
              <w:jc w:val="center"/>
              <w:rPr>
                <w:sz w:val="24"/>
                <w:szCs w:val="24"/>
              </w:rPr>
            </w:pPr>
            <w:r w:rsidRPr="008C480F">
              <w:rPr>
                <w:sz w:val="24"/>
                <w:szCs w:val="24"/>
              </w:rPr>
              <w:t>S</w:t>
            </w:r>
            <w:r w:rsidR="008430D4">
              <w:rPr>
                <w:sz w:val="24"/>
                <w:szCs w:val="24"/>
              </w:rPr>
              <w:t>ept.</w:t>
            </w:r>
            <w:r w:rsidRPr="008C480F">
              <w:rPr>
                <w:sz w:val="24"/>
                <w:szCs w:val="24"/>
              </w:rPr>
              <w:t xml:space="preserve"> 2012</w:t>
            </w:r>
          </w:p>
        </w:tc>
        <w:tc>
          <w:tcPr>
            <w:tcW w:w="959"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June</w:t>
            </w:r>
          </w:p>
          <w:p w:rsidR="005127C5" w:rsidRPr="008C480F" w:rsidRDefault="005127C5" w:rsidP="00FD44F5">
            <w:pPr>
              <w:rPr>
                <w:sz w:val="24"/>
                <w:szCs w:val="24"/>
              </w:rPr>
            </w:pPr>
            <w:r w:rsidRPr="008C480F">
              <w:rPr>
                <w:sz w:val="24"/>
                <w:szCs w:val="24"/>
              </w:rPr>
              <w:t>2015</w:t>
            </w:r>
          </w:p>
        </w:tc>
        <w:tc>
          <w:tcPr>
            <w:tcW w:w="1938" w:type="dxa"/>
          </w:tcPr>
          <w:p w:rsidR="005127C5" w:rsidRPr="008C480F" w:rsidRDefault="005127C5" w:rsidP="00FD44F5">
            <w:pPr>
              <w:jc w:val="center"/>
              <w:rPr>
                <w:sz w:val="24"/>
                <w:szCs w:val="24"/>
              </w:rPr>
            </w:pPr>
            <w:r w:rsidRPr="008C480F">
              <w:rPr>
                <w:sz w:val="24"/>
                <w:szCs w:val="24"/>
              </w:rPr>
              <w:t>Mathematics Teachers, Administration</w:t>
            </w:r>
          </w:p>
        </w:tc>
        <w:tc>
          <w:tcPr>
            <w:tcW w:w="1194" w:type="dxa"/>
          </w:tcPr>
          <w:p w:rsidR="005127C5" w:rsidRPr="008C480F" w:rsidRDefault="005127C5" w:rsidP="00FD44F5">
            <w:pPr>
              <w:rPr>
                <w:sz w:val="24"/>
                <w:szCs w:val="24"/>
              </w:rPr>
            </w:pPr>
            <w:r w:rsidRPr="008C480F">
              <w:rPr>
                <w:sz w:val="24"/>
                <w:szCs w:val="24"/>
              </w:rPr>
              <w:t xml:space="preserve">  </w:t>
            </w:r>
          </w:p>
          <w:p w:rsidR="005127C5" w:rsidRPr="008C480F" w:rsidRDefault="005127C5" w:rsidP="00FD44F5">
            <w:pPr>
              <w:rPr>
                <w:sz w:val="24"/>
                <w:szCs w:val="24"/>
              </w:rPr>
            </w:pPr>
            <w:r w:rsidRPr="008C480F">
              <w:rPr>
                <w:sz w:val="24"/>
                <w:szCs w:val="24"/>
              </w:rPr>
              <w:t>Ongoing</w:t>
            </w:r>
          </w:p>
        </w:tc>
      </w:tr>
      <w:tr w:rsidR="005127C5" w:rsidRPr="008C480F" w:rsidTr="00FD44F5">
        <w:trPr>
          <w:trHeight w:val="1085"/>
        </w:trPr>
        <w:tc>
          <w:tcPr>
            <w:tcW w:w="5508" w:type="dxa"/>
          </w:tcPr>
          <w:p w:rsidR="005127C5" w:rsidRPr="008C480F" w:rsidRDefault="005127C5" w:rsidP="00FD44F5">
            <w:pPr>
              <w:rPr>
                <w:sz w:val="24"/>
                <w:szCs w:val="24"/>
              </w:rPr>
            </w:pPr>
            <w:r w:rsidRPr="008C480F">
              <w:rPr>
                <w:sz w:val="24"/>
                <w:szCs w:val="24"/>
              </w:rPr>
              <w:lastRenderedPageBreak/>
              <w:t>Provide strategies (practice tests, pre-tests, reviews) for students to lower their test anxiety and improve their test taking skills.</w:t>
            </w:r>
          </w:p>
          <w:p w:rsidR="005127C5" w:rsidRPr="008C480F" w:rsidRDefault="005127C5" w:rsidP="00FD44F5">
            <w:pPr>
              <w:rPr>
                <w:sz w:val="24"/>
                <w:szCs w:val="24"/>
              </w:rPr>
            </w:pPr>
          </w:p>
        </w:tc>
        <w:tc>
          <w:tcPr>
            <w:tcW w:w="3250" w:type="dxa"/>
          </w:tcPr>
          <w:p w:rsidR="005127C5" w:rsidRPr="008C480F" w:rsidRDefault="005127C5" w:rsidP="00FD44F5">
            <w:pPr>
              <w:rPr>
                <w:sz w:val="24"/>
                <w:szCs w:val="24"/>
              </w:rPr>
            </w:pPr>
            <w:r w:rsidRPr="008C480F">
              <w:rPr>
                <w:sz w:val="24"/>
                <w:szCs w:val="24"/>
              </w:rPr>
              <w:t>Improved level of comfort in the students taking the assessments.</w:t>
            </w:r>
          </w:p>
        </w:tc>
        <w:tc>
          <w:tcPr>
            <w:tcW w:w="993"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 xml:space="preserve">March </w:t>
            </w:r>
          </w:p>
          <w:p w:rsidR="005127C5" w:rsidRPr="008C480F" w:rsidRDefault="005127C5" w:rsidP="00FD44F5">
            <w:pPr>
              <w:rPr>
                <w:sz w:val="24"/>
                <w:szCs w:val="24"/>
              </w:rPr>
            </w:pPr>
            <w:r w:rsidRPr="008C480F">
              <w:rPr>
                <w:sz w:val="24"/>
                <w:szCs w:val="24"/>
              </w:rPr>
              <w:t>2007</w:t>
            </w:r>
          </w:p>
        </w:tc>
        <w:tc>
          <w:tcPr>
            <w:tcW w:w="959"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June 2015</w:t>
            </w:r>
          </w:p>
        </w:tc>
        <w:tc>
          <w:tcPr>
            <w:tcW w:w="1938" w:type="dxa"/>
          </w:tcPr>
          <w:p w:rsidR="005127C5" w:rsidRPr="008C480F" w:rsidRDefault="005127C5" w:rsidP="00FD44F5">
            <w:pPr>
              <w:rPr>
                <w:sz w:val="24"/>
                <w:szCs w:val="24"/>
              </w:rPr>
            </w:pPr>
            <w:r w:rsidRPr="008C480F">
              <w:rPr>
                <w:sz w:val="24"/>
                <w:szCs w:val="24"/>
              </w:rPr>
              <w:t>Guidance, Math Teachers, Resource Teachers.</w:t>
            </w:r>
          </w:p>
        </w:tc>
        <w:tc>
          <w:tcPr>
            <w:tcW w:w="1194" w:type="dxa"/>
          </w:tcPr>
          <w:p w:rsidR="005127C5" w:rsidRPr="008C480F" w:rsidRDefault="005127C5" w:rsidP="00FD44F5">
            <w:pPr>
              <w:rPr>
                <w:sz w:val="24"/>
                <w:szCs w:val="24"/>
              </w:rPr>
            </w:pPr>
            <w:r w:rsidRPr="008C480F">
              <w:rPr>
                <w:sz w:val="24"/>
                <w:szCs w:val="24"/>
              </w:rPr>
              <w:t xml:space="preserve"> </w:t>
            </w:r>
          </w:p>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Ongoing</w:t>
            </w:r>
          </w:p>
        </w:tc>
      </w:tr>
      <w:tr w:rsidR="005127C5" w:rsidRPr="008C480F" w:rsidTr="00FD44F5">
        <w:trPr>
          <w:trHeight w:val="558"/>
        </w:trPr>
        <w:tc>
          <w:tcPr>
            <w:tcW w:w="5508" w:type="dxa"/>
          </w:tcPr>
          <w:p w:rsidR="005127C5" w:rsidRPr="008C480F" w:rsidRDefault="005127C5" w:rsidP="00FD44F5">
            <w:pPr>
              <w:rPr>
                <w:sz w:val="24"/>
                <w:szCs w:val="24"/>
              </w:rPr>
            </w:pPr>
            <w:r w:rsidRPr="008C480F">
              <w:rPr>
                <w:sz w:val="24"/>
                <w:szCs w:val="24"/>
              </w:rPr>
              <w:t xml:space="preserve">A Math Morning will be held </w:t>
            </w:r>
            <w:r w:rsidRPr="008C480F">
              <w:rPr>
                <w:color w:val="000000"/>
                <w:sz w:val="24"/>
                <w:szCs w:val="24"/>
              </w:rPr>
              <w:t>to demonstrate the relevance and importance of developing strong math skills for a variety of possible careers.</w:t>
            </w:r>
            <w:r w:rsidRPr="008C480F">
              <w:rPr>
                <w:sz w:val="24"/>
                <w:szCs w:val="24"/>
              </w:rPr>
              <w:t xml:space="preserve"> </w:t>
            </w:r>
            <w:r w:rsidRPr="008C480F">
              <w:rPr>
                <w:color w:val="000000"/>
                <w:sz w:val="24"/>
                <w:szCs w:val="24"/>
              </w:rPr>
              <w:t xml:space="preserve">Volunteers from the community will prepare a presentation/activity which demonstrates the use of math in their workplace. </w:t>
            </w:r>
            <w:r w:rsidRPr="008C480F">
              <w:rPr>
                <w:sz w:val="24"/>
                <w:szCs w:val="24"/>
              </w:rPr>
              <w:t>Teachers will reference these to relate curriculum to real world applications.</w:t>
            </w:r>
          </w:p>
          <w:p w:rsidR="005127C5" w:rsidRPr="008C480F" w:rsidRDefault="005127C5" w:rsidP="00FD44F5">
            <w:pPr>
              <w:pStyle w:val="NormalWeb"/>
              <w:rPr>
                <w:color w:val="000000"/>
              </w:rPr>
            </w:pPr>
          </w:p>
          <w:p w:rsidR="005127C5" w:rsidRPr="008C480F" w:rsidRDefault="005127C5" w:rsidP="00FD44F5">
            <w:pPr>
              <w:rPr>
                <w:b/>
                <w:sz w:val="24"/>
                <w:szCs w:val="24"/>
              </w:rPr>
            </w:pPr>
          </w:p>
        </w:tc>
        <w:tc>
          <w:tcPr>
            <w:tcW w:w="3250" w:type="dxa"/>
          </w:tcPr>
          <w:p w:rsidR="005127C5" w:rsidRPr="008C480F" w:rsidRDefault="005127C5" w:rsidP="00FD44F5">
            <w:pPr>
              <w:rPr>
                <w:sz w:val="24"/>
                <w:szCs w:val="24"/>
              </w:rPr>
            </w:pPr>
            <w:r w:rsidRPr="008C480F">
              <w:rPr>
                <w:sz w:val="24"/>
                <w:szCs w:val="24"/>
              </w:rPr>
              <w:t>Improved sense of relevance and attention to math skills demonstrated through improved assessment results</w:t>
            </w:r>
          </w:p>
        </w:tc>
        <w:tc>
          <w:tcPr>
            <w:tcW w:w="993" w:type="dxa"/>
          </w:tcPr>
          <w:p w:rsidR="005127C5" w:rsidRPr="008C480F" w:rsidRDefault="005127C5" w:rsidP="00FD44F5">
            <w:pPr>
              <w:jc w:val="center"/>
              <w:rPr>
                <w:sz w:val="24"/>
                <w:szCs w:val="24"/>
              </w:rPr>
            </w:pPr>
          </w:p>
          <w:p w:rsidR="005127C5" w:rsidRPr="008C480F" w:rsidRDefault="005127C5" w:rsidP="00FD44F5">
            <w:pPr>
              <w:jc w:val="center"/>
              <w:rPr>
                <w:sz w:val="24"/>
                <w:szCs w:val="24"/>
              </w:rPr>
            </w:pPr>
          </w:p>
          <w:p w:rsidR="005127C5" w:rsidRPr="008C480F" w:rsidRDefault="005127C5" w:rsidP="00FD44F5">
            <w:pPr>
              <w:rPr>
                <w:sz w:val="24"/>
                <w:szCs w:val="24"/>
              </w:rPr>
            </w:pPr>
          </w:p>
          <w:p w:rsidR="005127C5" w:rsidRPr="008C480F" w:rsidRDefault="005127C5" w:rsidP="00987B4C">
            <w:pPr>
              <w:jc w:val="center"/>
              <w:rPr>
                <w:sz w:val="24"/>
                <w:szCs w:val="24"/>
              </w:rPr>
            </w:pPr>
            <w:r w:rsidRPr="008C480F">
              <w:rPr>
                <w:sz w:val="24"/>
                <w:szCs w:val="24"/>
              </w:rPr>
              <w:t>Feb</w:t>
            </w:r>
            <w:r w:rsidR="00987B4C">
              <w:rPr>
                <w:sz w:val="24"/>
                <w:szCs w:val="24"/>
              </w:rPr>
              <w:t>.</w:t>
            </w:r>
          </w:p>
          <w:p w:rsidR="005127C5" w:rsidRPr="008C480F" w:rsidRDefault="005127C5" w:rsidP="00987B4C">
            <w:pPr>
              <w:jc w:val="center"/>
              <w:rPr>
                <w:sz w:val="24"/>
                <w:szCs w:val="24"/>
              </w:rPr>
            </w:pPr>
            <w:r w:rsidRPr="008C480F">
              <w:rPr>
                <w:sz w:val="24"/>
                <w:szCs w:val="24"/>
              </w:rPr>
              <w:t>2013</w:t>
            </w:r>
          </w:p>
          <w:p w:rsidR="005127C5" w:rsidRPr="008C480F" w:rsidRDefault="005127C5" w:rsidP="00FD44F5">
            <w:pPr>
              <w:spacing w:line="360" w:lineRule="auto"/>
              <w:jc w:val="center"/>
              <w:rPr>
                <w:sz w:val="24"/>
                <w:szCs w:val="24"/>
              </w:rPr>
            </w:pPr>
          </w:p>
        </w:tc>
        <w:tc>
          <w:tcPr>
            <w:tcW w:w="959" w:type="dxa"/>
          </w:tcPr>
          <w:p w:rsidR="005127C5" w:rsidRPr="008C480F" w:rsidRDefault="005127C5" w:rsidP="00FD44F5">
            <w:pPr>
              <w:rPr>
                <w:sz w:val="24"/>
                <w:szCs w:val="24"/>
              </w:rPr>
            </w:pPr>
          </w:p>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June 2015</w:t>
            </w:r>
          </w:p>
        </w:tc>
        <w:tc>
          <w:tcPr>
            <w:tcW w:w="1938" w:type="dxa"/>
          </w:tcPr>
          <w:p w:rsidR="005127C5" w:rsidRPr="008C480F" w:rsidRDefault="005127C5" w:rsidP="00FD44F5">
            <w:pPr>
              <w:rPr>
                <w:sz w:val="24"/>
                <w:szCs w:val="24"/>
              </w:rPr>
            </w:pPr>
          </w:p>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 xml:space="preserve">Math teachers, PSSC, Principal </w:t>
            </w:r>
          </w:p>
        </w:tc>
        <w:tc>
          <w:tcPr>
            <w:tcW w:w="1194" w:type="dxa"/>
          </w:tcPr>
          <w:p w:rsidR="005127C5" w:rsidRPr="008C480F" w:rsidRDefault="005127C5" w:rsidP="00FD44F5">
            <w:pPr>
              <w:rPr>
                <w:sz w:val="24"/>
                <w:szCs w:val="24"/>
              </w:rPr>
            </w:pPr>
          </w:p>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Annual</w:t>
            </w:r>
          </w:p>
        </w:tc>
      </w:tr>
      <w:tr w:rsidR="005127C5" w:rsidRPr="008C480F" w:rsidTr="00FD44F5">
        <w:trPr>
          <w:trHeight w:val="1625"/>
        </w:trPr>
        <w:tc>
          <w:tcPr>
            <w:tcW w:w="5508" w:type="dxa"/>
          </w:tcPr>
          <w:p w:rsidR="005127C5" w:rsidRPr="008C480F" w:rsidRDefault="005127C5" w:rsidP="00FD44F5">
            <w:pPr>
              <w:rPr>
                <w:sz w:val="24"/>
                <w:szCs w:val="24"/>
              </w:rPr>
            </w:pPr>
            <w:r w:rsidRPr="008C480F">
              <w:rPr>
                <w:sz w:val="24"/>
                <w:szCs w:val="24"/>
              </w:rPr>
              <w:t>Incorporate Math Literacy into the modules of Literacy Period involving all students, to reinforce mathematics skills in preparation for District and Provincial assessments and completion of the NB Math curriculum. Flexible grouping will also provide intervention for struggling students.</w:t>
            </w:r>
          </w:p>
        </w:tc>
        <w:tc>
          <w:tcPr>
            <w:tcW w:w="3250" w:type="dxa"/>
          </w:tcPr>
          <w:p w:rsidR="005127C5" w:rsidRPr="008C480F" w:rsidRDefault="005127C5" w:rsidP="00FD44F5">
            <w:pPr>
              <w:rPr>
                <w:sz w:val="24"/>
                <w:szCs w:val="24"/>
              </w:rPr>
            </w:pPr>
            <w:r w:rsidRPr="008C480F">
              <w:rPr>
                <w:sz w:val="24"/>
                <w:szCs w:val="24"/>
              </w:rPr>
              <w:t>Increased assessment awareness/preparedness. All curriculum outcomes will be met.</w:t>
            </w:r>
          </w:p>
        </w:tc>
        <w:tc>
          <w:tcPr>
            <w:tcW w:w="993"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May 2009</w:t>
            </w:r>
          </w:p>
        </w:tc>
        <w:tc>
          <w:tcPr>
            <w:tcW w:w="959"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June 2015</w:t>
            </w:r>
          </w:p>
        </w:tc>
        <w:tc>
          <w:tcPr>
            <w:tcW w:w="1938" w:type="dxa"/>
          </w:tcPr>
          <w:p w:rsidR="005127C5" w:rsidRPr="008C480F" w:rsidRDefault="005127C5" w:rsidP="00FD44F5">
            <w:pPr>
              <w:rPr>
                <w:sz w:val="24"/>
                <w:szCs w:val="24"/>
              </w:rPr>
            </w:pPr>
            <w:r w:rsidRPr="008C480F">
              <w:rPr>
                <w:sz w:val="24"/>
                <w:szCs w:val="24"/>
              </w:rPr>
              <w:t xml:space="preserve">Principal, Vice Principal, Mathematics Teachers, EAs </w:t>
            </w:r>
          </w:p>
        </w:tc>
        <w:tc>
          <w:tcPr>
            <w:tcW w:w="1194" w:type="dxa"/>
          </w:tcPr>
          <w:p w:rsidR="005127C5" w:rsidRPr="008C480F" w:rsidRDefault="005127C5" w:rsidP="00FD44F5">
            <w:pPr>
              <w:rPr>
                <w:sz w:val="24"/>
                <w:szCs w:val="24"/>
              </w:rPr>
            </w:pPr>
          </w:p>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Ongoing</w:t>
            </w:r>
          </w:p>
          <w:p w:rsidR="005127C5" w:rsidRPr="008C480F" w:rsidRDefault="005127C5" w:rsidP="00FD44F5">
            <w:pPr>
              <w:rPr>
                <w:sz w:val="24"/>
                <w:szCs w:val="24"/>
              </w:rPr>
            </w:pPr>
          </w:p>
        </w:tc>
      </w:tr>
      <w:tr w:rsidR="005127C5" w:rsidRPr="008C480F" w:rsidTr="00FD44F5">
        <w:trPr>
          <w:trHeight w:val="989"/>
        </w:trPr>
        <w:tc>
          <w:tcPr>
            <w:tcW w:w="5508" w:type="dxa"/>
          </w:tcPr>
          <w:p w:rsidR="005127C5" w:rsidRPr="008C480F" w:rsidRDefault="005127C5" w:rsidP="00FD44F5">
            <w:pPr>
              <w:rPr>
                <w:sz w:val="24"/>
                <w:szCs w:val="24"/>
              </w:rPr>
            </w:pPr>
            <w:r w:rsidRPr="008C480F">
              <w:rPr>
                <w:sz w:val="24"/>
                <w:szCs w:val="24"/>
              </w:rPr>
              <w:t>Teachers will utilize the ASD Math Curriculum Map and grade 8 Benchmarks.</w:t>
            </w:r>
          </w:p>
        </w:tc>
        <w:tc>
          <w:tcPr>
            <w:tcW w:w="3250" w:type="dxa"/>
          </w:tcPr>
          <w:p w:rsidR="005127C5" w:rsidRPr="008C480F" w:rsidRDefault="005127C5" w:rsidP="00FD44F5">
            <w:pPr>
              <w:rPr>
                <w:sz w:val="24"/>
                <w:szCs w:val="24"/>
              </w:rPr>
            </w:pPr>
            <w:r w:rsidRPr="008C480F">
              <w:rPr>
                <w:sz w:val="24"/>
                <w:szCs w:val="24"/>
              </w:rPr>
              <w:t>Improvement in math skills as indicated by the results formative and summative assessments</w:t>
            </w:r>
          </w:p>
        </w:tc>
        <w:tc>
          <w:tcPr>
            <w:tcW w:w="993"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Sept</w:t>
            </w:r>
          </w:p>
          <w:p w:rsidR="005127C5" w:rsidRPr="008C480F" w:rsidRDefault="005127C5" w:rsidP="00FD44F5">
            <w:pPr>
              <w:rPr>
                <w:sz w:val="24"/>
                <w:szCs w:val="24"/>
              </w:rPr>
            </w:pPr>
            <w:r w:rsidRPr="008C480F">
              <w:rPr>
                <w:sz w:val="24"/>
                <w:szCs w:val="24"/>
              </w:rPr>
              <w:t>2012</w:t>
            </w:r>
          </w:p>
        </w:tc>
        <w:tc>
          <w:tcPr>
            <w:tcW w:w="959"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June</w:t>
            </w:r>
          </w:p>
          <w:p w:rsidR="005127C5" w:rsidRPr="008C480F" w:rsidRDefault="005127C5" w:rsidP="00FD44F5">
            <w:pPr>
              <w:rPr>
                <w:sz w:val="24"/>
                <w:szCs w:val="24"/>
              </w:rPr>
            </w:pPr>
            <w:r w:rsidRPr="008C480F">
              <w:rPr>
                <w:sz w:val="24"/>
                <w:szCs w:val="24"/>
              </w:rPr>
              <w:t>2015</w:t>
            </w:r>
          </w:p>
        </w:tc>
        <w:tc>
          <w:tcPr>
            <w:tcW w:w="1938"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Math Lead, Teachers</w:t>
            </w:r>
          </w:p>
        </w:tc>
        <w:tc>
          <w:tcPr>
            <w:tcW w:w="1194" w:type="dxa"/>
          </w:tcPr>
          <w:p w:rsidR="005127C5" w:rsidRPr="008C480F" w:rsidRDefault="005127C5" w:rsidP="00FD44F5">
            <w:pPr>
              <w:rPr>
                <w:sz w:val="24"/>
                <w:szCs w:val="24"/>
              </w:rPr>
            </w:pPr>
          </w:p>
          <w:p w:rsidR="005127C5" w:rsidRPr="008C480F" w:rsidRDefault="005127C5" w:rsidP="00FD44F5">
            <w:pPr>
              <w:rPr>
                <w:sz w:val="24"/>
                <w:szCs w:val="24"/>
              </w:rPr>
            </w:pPr>
            <w:r w:rsidRPr="008C480F">
              <w:rPr>
                <w:sz w:val="24"/>
                <w:szCs w:val="24"/>
              </w:rPr>
              <w:t>Ongoing</w:t>
            </w:r>
          </w:p>
          <w:p w:rsidR="005127C5" w:rsidRPr="008C480F" w:rsidRDefault="005127C5" w:rsidP="00FD44F5">
            <w:pPr>
              <w:rPr>
                <w:sz w:val="24"/>
                <w:szCs w:val="24"/>
              </w:rPr>
            </w:pPr>
          </w:p>
        </w:tc>
      </w:tr>
    </w:tbl>
    <w:p w:rsidR="005127C5" w:rsidRPr="008C480F" w:rsidRDefault="005127C5" w:rsidP="005127C5">
      <w:pPr>
        <w:rPr>
          <w:color w:val="FF0000"/>
          <w:sz w:val="24"/>
          <w:szCs w:val="24"/>
        </w:rPr>
      </w:pPr>
    </w:p>
    <w:p w:rsidR="005127C5" w:rsidRPr="008C480F" w:rsidRDefault="005127C5" w:rsidP="005127C5">
      <w:pPr>
        <w:rPr>
          <w:color w:val="FF0000"/>
          <w:sz w:val="24"/>
          <w:szCs w:val="24"/>
        </w:rPr>
      </w:pPr>
    </w:p>
    <w:p w:rsidR="005127C5" w:rsidRPr="008C480F" w:rsidRDefault="005127C5" w:rsidP="005127C5">
      <w:pPr>
        <w:rPr>
          <w:color w:val="FF0000"/>
          <w:sz w:val="24"/>
          <w:szCs w:val="24"/>
        </w:rPr>
      </w:pPr>
    </w:p>
    <w:p w:rsidR="005127C5" w:rsidRPr="008C480F" w:rsidRDefault="005127C5" w:rsidP="005127C5">
      <w:pPr>
        <w:rPr>
          <w:color w:val="FF0000"/>
          <w:sz w:val="24"/>
          <w:szCs w:val="24"/>
        </w:rPr>
      </w:pPr>
    </w:p>
    <w:p w:rsidR="005127C5" w:rsidRPr="008C480F" w:rsidRDefault="005127C5" w:rsidP="005127C5">
      <w:pPr>
        <w:rPr>
          <w:color w:val="FF0000"/>
          <w:sz w:val="24"/>
          <w:szCs w:val="24"/>
        </w:rPr>
      </w:pPr>
    </w:p>
    <w:p w:rsidR="005127C5" w:rsidRPr="008C480F" w:rsidRDefault="005127C5" w:rsidP="005127C5">
      <w:pPr>
        <w:rPr>
          <w:color w:val="FF0000"/>
          <w:sz w:val="24"/>
          <w:szCs w:val="24"/>
        </w:rPr>
      </w:pPr>
    </w:p>
    <w:p w:rsidR="005127C5" w:rsidRDefault="005127C5" w:rsidP="005127C5">
      <w:pPr>
        <w:rPr>
          <w:color w:val="FF0000"/>
        </w:rPr>
      </w:pPr>
    </w:p>
    <w:p w:rsidR="00F253BA" w:rsidRDefault="00F253BA" w:rsidP="005127C5">
      <w:pPr>
        <w:rPr>
          <w:color w:val="FF0000"/>
        </w:rPr>
      </w:pPr>
    </w:p>
    <w:p w:rsidR="005127C5" w:rsidRDefault="005127C5" w:rsidP="005127C5">
      <w:pPr>
        <w:rPr>
          <w:color w:val="FF0000"/>
        </w:rPr>
      </w:pPr>
    </w:p>
    <w:p w:rsidR="005127C5" w:rsidRDefault="005127C5" w:rsidP="005127C5"/>
    <w:tbl>
      <w:tblPr>
        <w:tblStyle w:val="TableGrid"/>
        <w:tblW w:w="13788" w:type="dxa"/>
        <w:tblLook w:val="04A0" w:firstRow="1" w:lastRow="0" w:firstColumn="1" w:lastColumn="0" w:noHBand="0" w:noVBand="1"/>
      </w:tblPr>
      <w:tblGrid>
        <w:gridCol w:w="5508"/>
        <w:gridCol w:w="8280"/>
      </w:tblGrid>
      <w:tr w:rsidR="005127C5" w:rsidTr="00FD44F5">
        <w:trPr>
          <w:trHeight w:val="1241"/>
        </w:trPr>
        <w:tc>
          <w:tcPr>
            <w:tcW w:w="5508" w:type="dxa"/>
          </w:tcPr>
          <w:p w:rsidR="005127C5" w:rsidRPr="00086631" w:rsidRDefault="005127C5" w:rsidP="00FD44F5">
            <w:pPr>
              <w:rPr>
                <w:sz w:val="28"/>
                <w:szCs w:val="28"/>
              </w:rPr>
            </w:pPr>
          </w:p>
          <w:p w:rsidR="005127C5" w:rsidRPr="008C480F" w:rsidRDefault="005127C5" w:rsidP="00FD44F5">
            <w:pPr>
              <w:tabs>
                <w:tab w:val="left" w:pos="1690"/>
              </w:tabs>
              <w:rPr>
                <w:rFonts w:ascii="Baskerville Old Face" w:hAnsi="Baskerville Old Face"/>
                <w:b/>
                <w:sz w:val="32"/>
                <w:szCs w:val="32"/>
              </w:rPr>
            </w:pPr>
            <w:r w:rsidRPr="00086631">
              <w:rPr>
                <w:sz w:val="28"/>
                <w:szCs w:val="28"/>
              </w:rPr>
              <w:t xml:space="preserve">                   </w:t>
            </w:r>
            <w:r>
              <w:rPr>
                <w:sz w:val="28"/>
                <w:szCs w:val="28"/>
              </w:rPr>
              <w:t xml:space="preserve">      </w:t>
            </w:r>
            <w:r w:rsidRPr="00086631">
              <w:rPr>
                <w:sz w:val="28"/>
                <w:szCs w:val="28"/>
              </w:rPr>
              <w:t xml:space="preserve"> </w:t>
            </w:r>
            <w:r w:rsidRPr="008C480F">
              <w:rPr>
                <w:rFonts w:ascii="Baskerville Old Face" w:hAnsi="Baskerville Old Face"/>
                <w:b/>
                <w:sz w:val="32"/>
                <w:szCs w:val="32"/>
              </w:rPr>
              <w:t>Goal Statement # 3</w:t>
            </w:r>
          </w:p>
          <w:p w:rsidR="005127C5" w:rsidRPr="006112DF" w:rsidRDefault="005127C5" w:rsidP="00FD44F5">
            <w:pPr>
              <w:tabs>
                <w:tab w:val="left" w:pos="1690"/>
              </w:tabs>
              <w:rPr>
                <w:rFonts w:ascii="Baskerville Old Face" w:hAnsi="Baskerville Old Face"/>
                <w:b/>
                <w:sz w:val="32"/>
                <w:szCs w:val="32"/>
              </w:rPr>
            </w:pPr>
          </w:p>
        </w:tc>
        <w:tc>
          <w:tcPr>
            <w:tcW w:w="8280" w:type="dxa"/>
          </w:tcPr>
          <w:p w:rsidR="005127C5" w:rsidRDefault="005127C5" w:rsidP="00FD44F5"/>
          <w:p w:rsidR="005127C5" w:rsidRPr="00D878A5" w:rsidRDefault="005127C5" w:rsidP="00FD44F5">
            <w:pPr>
              <w:rPr>
                <w:b/>
                <w:bCs/>
                <w:sz w:val="24"/>
                <w:szCs w:val="24"/>
              </w:rPr>
            </w:pPr>
            <w:r w:rsidRPr="00D878A5">
              <w:rPr>
                <w:b/>
                <w:bCs/>
                <w:sz w:val="24"/>
                <w:szCs w:val="24"/>
              </w:rPr>
              <w:t xml:space="preserve">Students will demonstrate continuous improvement in literacy skills, working towards meeting or exceeding the New Brunswick provincial targets by 2015.   </w:t>
            </w:r>
          </w:p>
        </w:tc>
      </w:tr>
    </w:tbl>
    <w:p w:rsidR="005127C5" w:rsidRDefault="005127C5" w:rsidP="005127C5"/>
    <w:tbl>
      <w:tblPr>
        <w:tblStyle w:val="TableGrid"/>
        <w:tblW w:w="13816" w:type="dxa"/>
        <w:tblLook w:val="04A0" w:firstRow="1" w:lastRow="0" w:firstColumn="1" w:lastColumn="0" w:noHBand="0" w:noVBand="1"/>
      </w:tblPr>
      <w:tblGrid>
        <w:gridCol w:w="5146"/>
        <w:gridCol w:w="3084"/>
        <w:gridCol w:w="1346"/>
        <w:gridCol w:w="1120"/>
        <w:gridCol w:w="1942"/>
        <w:gridCol w:w="1178"/>
      </w:tblGrid>
      <w:tr w:rsidR="005127C5" w:rsidTr="00FD44F5">
        <w:trPr>
          <w:trHeight w:val="503"/>
        </w:trPr>
        <w:tc>
          <w:tcPr>
            <w:tcW w:w="5146" w:type="dxa"/>
          </w:tcPr>
          <w:p w:rsidR="005127C5" w:rsidRPr="006112DF" w:rsidRDefault="005127C5" w:rsidP="00FD44F5">
            <w:pPr>
              <w:rPr>
                <w:rFonts w:ascii="Baskerville Old Face" w:hAnsi="Baskerville Old Face"/>
                <w:b/>
                <w:sz w:val="24"/>
                <w:szCs w:val="24"/>
              </w:rPr>
            </w:pPr>
            <w:r>
              <w:t xml:space="preserve">                            </w:t>
            </w:r>
            <w:r w:rsidRPr="006112DF">
              <w:rPr>
                <w:sz w:val="24"/>
                <w:szCs w:val="24"/>
              </w:rPr>
              <w:t xml:space="preserve"> </w:t>
            </w:r>
            <w:r w:rsidRPr="006112DF">
              <w:rPr>
                <w:rFonts w:ascii="Baskerville Old Face" w:hAnsi="Baskerville Old Face"/>
                <w:b/>
                <w:sz w:val="24"/>
                <w:szCs w:val="24"/>
              </w:rPr>
              <w:t>Strategies</w:t>
            </w:r>
          </w:p>
        </w:tc>
        <w:tc>
          <w:tcPr>
            <w:tcW w:w="3084" w:type="dxa"/>
          </w:tcPr>
          <w:p w:rsidR="005127C5" w:rsidRPr="006112DF" w:rsidRDefault="005127C5" w:rsidP="00FD44F5">
            <w:pPr>
              <w:rPr>
                <w:rFonts w:ascii="Baskerville Old Face" w:hAnsi="Baskerville Old Face"/>
                <w:b/>
                <w:sz w:val="24"/>
                <w:szCs w:val="24"/>
              </w:rPr>
            </w:pPr>
            <w:r>
              <w:t xml:space="preserve">       </w:t>
            </w:r>
            <w:r w:rsidRPr="006112DF">
              <w:rPr>
                <w:rFonts w:ascii="Baskerville Old Face" w:hAnsi="Baskerville Old Face"/>
                <w:b/>
                <w:sz w:val="24"/>
                <w:szCs w:val="24"/>
              </w:rPr>
              <w:t>Indicators of Success</w:t>
            </w:r>
          </w:p>
          <w:p w:rsidR="005127C5" w:rsidRDefault="005127C5" w:rsidP="00FD44F5">
            <w:r w:rsidRPr="006112DF">
              <w:rPr>
                <w:rFonts w:ascii="Baskerville Old Face" w:hAnsi="Baskerville Old Face"/>
                <w:b/>
                <w:sz w:val="24"/>
                <w:szCs w:val="24"/>
              </w:rPr>
              <w:t xml:space="preserve">      (Monitoring Progress)</w:t>
            </w:r>
          </w:p>
        </w:tc>
        <w:tc>
          <w:tcPr>
            <w:tcW w:w="1346" w:type="dxa"/>
          </w:tcPr>
          <w:p w:rsidR="005127C5" w:rsidRPr="006112DF" w:rsidRDefault="005127C5" w:rsidP="00FD44F5">
            <w:pPr>
              <w:rPr>
                <w:rFonts w:ascii="Baskerville Old Face" w:hAnsi="Baskerville Old Face"/>
                <w:b/>
                <w:sz w:val="24"/>
                <w:szCs w:val="24"/>
              </w:rPr>
            </w:pPr>
            <w:r w:rsidRPr="006112DF">
              <w:rPr>
                <w:rFonts w:ascii="Baskerville Old Face" w:hAnsi="Baskerville Old Face"/>
                <w:b/>
                <w:sz w:val="24"/>
                <w:szCs w:val="24"/>
              </w:rPr>
              <w:t>Start</w:t>
            </w:r>
          </w:p>
          <w:p w:rsidR="005127C5" w:rsidRDefault="005127C5" w:rsidP="00FD44F5">
            <w:r w:rsidRPr="006112DF">
              <w:rPr>
                <w:rFonts w:ascii="Baskerville Old Face" w:hAnsi="Baskerville Old Face"/>
                <w:b/>
                <w:sz w:val="24"/>
                <w:szCs w:val="24"/>
              </w:rPr>
              <w:t>Time</w:t>
            </w:r>
          </w:p>
        </w:tc>
        <w:tc>
          <w:tcPr>
            <w:tcW w:w="1120" w:type="dxa"/>
          </w:tcPr>
          <w:p w:rsidR="005127C5" w:rsidRPr="006112DF" w:rsidRDefault="005127C5" w:rsidP="00FD44F5">
            <w:pPr>
              <w:rPr>
                <w:rFonts w:ascii="Baskerville Old Face" w:hAnsi="Baskerville Old Face"/>
                <w:b/>
                <w:sz w:val="24"/>
                <w:szCs w:val="24"/>
              </w:rPr>
            </w:pPr>
            <w:r w:rsidRPr="006112DF">
              <w:rPr>
                <w:rFonts w:ascii="Baskerville Old Face" w:hAnsi="Baskerville Old Face"/>
                <w:b/>
                <w:sz w:val="24"/>
                <w:szCs w:val="24"/>
              </w:rPr>
              <w:t>End Time</w:t>
            </w:r>
          </w:p>
        </w:tc>
        <w:tc>
          <w:tcPr>
            <w:tcW w:w="1942" w:type="dxa"/>
          </w:tcPr>
          <w:p w:rsidR="005127C5" w:rsidRPr="006112DF" w:rsidRDefault="005127C5" w:rsidP="00FD44F5">
            <w:pPr>
              <w:rPr>
                <w:rFonts w:ascii="Baskerville Old Face" w:hAnsi="Baskerville Old Face"/>
                <w:b/>
                <w:sz w:val="24"/>
                <w:szCs w:val="24"/>
              </w:rPr>
            </w:pPr>
            <w:r>
              <w:t xml:space="preserve">       </w:t>
            </w:r>
            <w:r w:rsidRPr="006112DF">
              <w:rPr>
                <w:rFonts w:ascii="Baskerville Old Face" w:hAnsi="Baskerville Old Face"/>
                <w:b/>
                <w:sz w:val="24"/>
                <w:szCs w:val="24"/>
              </w:rPr>
              <w:t>Responsibility</w:t>
            </w:r>
          </w:p>
        </w:tc>
        <w:tc>
          <w:tcPr>
            <w:tcW w:w="1178" w:type="dxa"/>
          </w:tcPr>
          <w:p w:rsidR="005127C5" w:rsidRPr="006112DF" w:rsidRDefault="005127C5" w:rsidP="00FD44F5">
            <w:pPr>
              <w:rPr>
                <w:rFonts w:ascii="Baskerville Old Face" w:hAnsi="Baskerville Old Face"/>
                <w:b/>
              </w:rPr>
            </w:pPr>
            <w:r w:rsidRPr="006112DF">
              <w:rPr>
                <w:rFonts w:ascii="Baskerville Old Face" w:hAnsi="Baskerville Old Face"/>
                <w:b/>
              </w:rPr>
              <w:t>Update</w:t>
            </w:r>
          </w:p>
        </w:tc>
      </w:tr>
      <w:tr w:rsidR="005127C5" w:rsidRPr="00987B4C" w:rsidTr="00FD44F5">
        <w:trPr>
          <w:trHeight w:val="979"/>
        </w:trPr>
        <w:tc>
          <w:tcPr>
            <w:tcW w:w="5146" w:type="dxa"/>
          </w:tcPr>
          <w:p w:rsidR="005127C5" w:rsidRPr="00987B4C" w:rsidRDefault="005127C5" w:rsidP="00FD44F5">
            <w:pPr>
              <w:rPr>
                <w:sz w:val="24"/>
                <w:szCs w:val="24"/>
              </w:rPr>
            </w:pPr>
            <w:r w:rsidRPr="00987B4C">
              <w:rPr>
                <w:sz w:val="24"/>
                <w:szCs w:val="24"/>
              </w:rPr>
              <w:t>At weekly Teaching Team Meetings student learning and academic interventions will be discussed. The focus of these meeting will be to determine plans of action to assist all students. The Team will communicate concerns and seek support of the Parents of students struggling to meet the standards.</w:t>
            </w:r>
          </w:p>
        </w:tc>
        <w:tc>
          <w:tcPr>
            <w:tcW w:w="3084" w:type="dxa"/>
          </w:tcPr>
          <w:p w:rsidR="005127C5" w:rsidRPr="00987B4C" w:rsidRDefault="005127C5" w:rsidP="00FD44F5">
            <w:pPr>
              <w:rPr>
                <w:sz w:val="24"/>
                <w:szCs w:val="24"/>
              </w:rPr>
            </w:pPr>
            <w:r w:rsidRPr="00987B4C">
              <w:rPr>
                <w:sz w:val="24"/>
                <w:szCs w:val="24"/>
              </w:rPr>
              <w:t>Improvement in the performance of all students on school achievement tests</w:t>
            </w:r>
          </w:p>
        </w:tc>
        <w:tc>
          <w:tcPr>
            <w:tcW w:w="1346" w:type="dxa"/>
          </w:tcPr>
          <w:p w:rsidR="005127C5" w:rsidRPr="00987B4C" w:rsidRDefault="005127C5" w:rsidP="00FD44F5">
            <w:pPr>
              <w:rPr>
                <w:sz w:val="24"/>
                <w:szCs w:val="24"/>
              </w:rPr>
            </w:pPr>
          </w:p>
          <w:p w:rsidR="005127C5" w:rsidRPr="00987B4C" w:rsidRDefault="005127C5" w:rsidP="00FD44F5">
            <w:pPr>
              <w:rPr>
                <w:sz w:val="24"/>
                <w:szCs w:val="24"/>
              </w:rPr>
            </w:pPr>
          </w:p>
          <w:p w:rsidR="005127C5" w:rsidRPr="00987B4C" w:rsidRDefault="005127C5" w:rsidP="00FD44F5">
            <w:pPr>
              <w:jc w:val="center"/>
              <w:rPr>
                <w:sz w:val="24"/>
                <w:szCs w:val="24"/>
              </w:rPr>
            </w:pPr>
            <w:r w:rsidRPr="00987B4C">
              <w:rPr>
                <w:sz w:val="24"/>
                <w:szCs w:val="24"/>
              </w:rPr>
              <w:t>September</w:t>
            </w:r>
          </w:p>
          <w:p w:rsidR="005127C5" w:rsidRPr="00987B4C" w:rsidRDefault="005127C5" w:rsidP="00FD44F5">
            <w:pPr>
              <w:jc w:val="center"/>
              <w:rPr>
                <w:sz w:val="24"/>
                <w:szCs w:val="24"/>
              </w:rPr>
            </w:pPr>
            <w:r w:rsidRPr="00987B4C">
              <w:rPr>
                <w:sz w:val="24"/>
                <w:szCs w:val="24"/>
              </w:rPr>
              <w:t>2008</w:t>
            </w:r>
          </w:p>
        </w:tc>
        <w:tc>
          <w:tcPr>
            <w:tcW w:w="1120" w:type="dxa"/>
          </w:tcPr>
          <w:p w:rsidR="005127C5" w:rsidRPr="00987B4C" w:rsidRDefault="005127C5" w:rsidP="00FD44F5">
            <w:pPr>
              <w:rPr>
                <w:sz w:val="24"/>
                <w:szCs w:val="24"/>
              </w:rPr>
            </w:pPr>
          </w:p>
          <w:p w:rsidR="005127C5" w:rsidRPr="00987B4C" w:rsidRDefault="005127C5" w:rsidP="00FD44F5">
            <w:pPr>
              <w:rPr>
                <w:sz w:val="24"/>
                <w:szCs w:val="24"/>
              </w:rPr>
            </w:pPr>
          </w:p>
          <w:p w:rsidR="005127C5" w:rsidRPr="00987B4C" w:rsidRDefault="005127C5" w:rsidP="00FD44F5">
            <w:pPr>
              <w:jc w:val="center"/>
              <w:rPr>
                <w:sz w:val="24"/>
                <w:szCs w:val="24"/>
              </w:rPr>
            </w:pPr>
            <w:r w:rsidRPr="00987B4C">
              <w:rPr>
                <w:sz w:val="24"/>
                <w:szCs w:val="24"/>
              </w:rPr>
              <w:t xml:space="preserve">June </w:t>
            </w:r>
          </w:p>
          <w:p w:rsidR="005127C5" w:rsidRPr="00987B4C" w:rsidRDefault="005127C5" w:rsidP="00FD44F5">
            <w:pPr>
              <w:jc w:val="center"/>
              <w:rPr>
                <w:sz w:val="24"/>
                <w:szCs w:val="24"/>
              </w:rPr>
            </w:pPr>
            <w:r w:rsidRPr="00987B4C">
              <w:rPr>
                <w:sz w:val="24"/>
                <w:szCs w:val="24"/>
              </w:rPr>
              <w:t>2015</w:t>
            </w:r>
          </w:p>
        </w:tc>
        <w:tc>
          <w:tcPr>
            <w:tcW w:w="1942" w:type="dxa"/>
          </w:tcPr>
          <w:p w:rsidR="005127C5" w:rsidRPr="00987B4C" w:rsidRDefault="005127C5" w:rsidP="00FD44F5">
            <w:pPr>
              <w:rPr>
                <w:sz w:val="24"/>
                <w:szCs w:val="24"/>
              </w:rPr>
            </w:pPr>
          </w:p>
          <w:p w:rsidR="005127C5" w:rsidRPr="00987B4C" w:rsidRDefault="005127C5" w:rsidP="00FD44F5">
            <w:pPr>
              <w:rPr>
                <w:sz w:val="24"/>
                <w:szCs w:val="24"/>
              </w:rPr>
            </w:pPr>
          </w:p>
          <w:p w:rsidR="005127C5" w:rsidRPr="00987B4C" w:rsidRDefault="005127C5" w:rsidP="00FD44F5">
            <w:pPr>
              <w:rPr>
                <w:sz w:val="24"/>
                <w:szCs w:val="24"/>
              </w:rPr>
            </w:pPr>
            <w:r w:rsidRPr="00987B4C">
              <w:rPr>
                <w:sz w:val="24"/>
                <w:szCs w:val="24"/>
              </w:rPr>
              <w:t>Teaching Teams, Administration</w:t>
            </w:r>
          </w:p>
        </w:tc>
        <w:tc>
          <w:tcPr>
            <w:tcW w:w="1178" w:type="dxa"/>
          </w:tcPr>
          <w:p w:rsidR="005127C5" w:rsidRPr="00987B4C" w:rsidRDefault="005127C5" w:rsidP="00FD44F5">
            <w:pPr>
              <w:rPr>
                <w:sz w:val="24"/>
                <w:szCs w:val="24"/>
              </w:rPr>
            </w:pPr>
          </w:p>
          <w:p w:rsidR="005127C5" w:rsidRPr="00987B4C" w:rsidRDefault="005127C5" w:rsidP="00FD44F5">
            <w:pPr>
              <w:rPr>
                <w:sz w:val="24"/>
                <w:szCs w:val="24"/>
              </w:rPr>
            </w:pPr>
          </w:p>
          <w:p w:rsidR="005127C5" w:rsidRPr="00987B4C" w:rsidRDefault="005127C5" w:rsidP="00FD44F5">
            <w:pPr>
              <w:rPr>
                <w:sz w:val="24"/>
                <w:szCs w:val="24"/>
              </w:rPr>
            </w:pPr>
            <w:r w:rsidRPr="00987B4C">
              <w:rPr>
                <w:sz w:val="24"/>
                <w:szCs w:val="24"/>
              </w:rPr>
              <w:t>Ongoing</w:t>
            </w:r>
          </w:p>
        </w:tc>
      </w:tr>
      <w:tr w:rsidR="005127C5" w:rsidRPr="00987B4C" w:rsidTr="00FD44F5">
        <w:trPr>
          <w:trHeight w:val="934"/>
        </w:trPr>
        <w:tc>
          <w:tcPr>
            <w:tcW w:w="5146" w:type="dxa"/>
          </w:tcPr>
          <w:p w:rsidR="005127C5" w:rsidRPr="00987B4C" w:rsidRDefault="005127C5" w:rsidP="00FD44F5">
            <w:pPr>
              <w:rPr>
                <w:sz w:val="24"/>
                <w:szCs w:val="24"/>
              </w:rPr>
            </w:pPr>
            <w:r w:rsidRPr="00987B4C">
              <w:rPr>
                <w:sz w:val="24"/>
                <w:szCs w:val="24"/>
              </w:rPr>
              <w:t>To use the literacy lead to assist all subject teachers in providing a focus on reading and writing across the curriculum.</w:t>
            </w:r>
          </w:p>
        </w:tc>
        <w:tc>
          <w:tcPr>
            <w:tcW w:w="3084" w:type="dxa"/>
          </w:tcPr>
          <w:p w:rsidR="005127C5" w:rsidRPr="00987B4C" w:rsidRDefault="005127C5" w:rsidP="00FD44F5">
            <w:pPr>
              <w:rPr>
                <w:sz w:val="24"/>
                <w:szCs w:val="24"/>
              </w:rPr>
            </w:pPr>
            <w:r w:rsidRPr="00987B4C">
              <w:rPr>
                <w:sz w:val="24"/>
                <w:szCs w:val="24"/>
              </w:rPr>
              <w:t>Improvement in the quantity and quality of the written work produced by students.</w:t>
            </w:r>
          </w:p>
        </w:tc>
        <w:tc>
          <w:tcPr>
            <w:tcW w:w="1346" w:type="dxa"/>
          </w:tcPr>
          <w:p w:rsidR="005127C5" w:rsidRPr="00987B4C" w:rsidRDefault="005127C5" w:rsidP="00FD44F5">
            <w:pPr>
              <w:jc w:val="center"/>
              <w:rPr>
                <w:sz w:val="24"/>
                <w:szCs w:val="24"/>
              </w:rPr>
            </w:pPr>
          </w:p>
          <w:p w:rsidR="005127C5" w:rsidRPr="00987B4C" w:rsidRDefault="005127C5" w:rsidP="00FD44F5">
            <w:pPr>
              <w:jc w:val="center"/>
              <w:rPr>
                <w:sz w:val="24"/>
                <w:szCs w:val="24"/>
              </w:rPr>
            </w:pPr>
            <w:r w:rsidRPr="00987B4C">
              <w:rPr>
                <w:sz w:val="24"/>
                <w:szCs w:val="24"/>
              </w:rPr>
              <w:t>October</w:t>
            </w:r>
          </w:p>
          <w:p w:rsidR="005127C5" w:rsidRPr="00987B4C" w:rsidRDefault="005127C5" w:rsidP="00FD44F5">
            <w:pPr>
              <w:jc w:val="center"/>
              <w:rPr>
                <w:sz w:val="24"/>
                <w:szCs w:val="24"/>
              </w:rPr>
            </w:pPr>
            <w:r w:rsidRPr="00987B4C">
              <w:rPr>
                <w:sz w:val="24"/>
                <w:szCs w:val="24"/>
              </w:rPr>
              <w:t>2008</w:t>
            </w:r>
          </w:p>
        </w:tc>
        <w:tc>
          <w:tcPr>
            <w:tcW w:w="1120" w:type="dxa"/>
          </w:tcPr>
          <w:p w:rsidR="005127C5" w:rsidRPr="00987B4C" w:rsidRDefault="005127C5" w:rsidP="00FD44F5">
            <w:pPr>
              <w:rPr>
                <w:sz w:val="24"/>
                <w:szCs w:val="24"/>
              </w:rPr>
            </w:pPr>
          </w:p>
          <w:p w:rsidR="005127C5" w:rsidRPr="00987B4C" w:rsidRDefault="005127C5" w:rsidP="00FD44F5">
            <w:pPr>
              <w:rPr>
                <w:sz w:val="24"/>
                <w:szCs w:val="24"/>
              </w:rPr>
            </w:pPr>
            <w:r w:rsidRPr="00987B4C">
              <w:rPr>
                <w:sz w:val="24"/>
                <w:szCs w:val="24"/>
              </w:rPr>
              <w:t xml:space="preserve">     May</w:t>
            </w:r>
          </w:p>
          <w:p w:rsidR="005127C5" w:rsidRPr="00987B4C" w:rsidRDefault="005127C5" w:rsidP="00FD44F5">
            <w:pPr>
              <w:jc w:val="center"/>
              <w:rPr>
                <w:sz w:val="24"/>
                <w:szCs w:val="24"/>
              </w:rPr>
            </w:pPr>
            <w:r w:rsidRPr="00987B4C">
              <w:rPr>
                <w:sz w:val="24"/>
                <w:szCs w:val="24"/>
              </w:rPr>
              <w:t xml:space="preserve"> 2015</w:t>
            </w:r>
          </w:p>
        </w:tc>
        <w:tc>
          <w:tcPr>
            <w:tcW w:w="1942" w:type="dxa"/>
          </w:tcPr>
          <w:p w:rsidR="005127C5" w:rsidRPr="00987B4C" w:rsidRDefault="005127C5" w:rsidP="00FD44F5">
            <w:pPr>
              <w:jc w:val="center"/>
              <w:rPr>
                <w:sz w:val="24"/>
                <w:szCs w:val="24"/>
              </w:rPr>
            </w:pPr>
            <w:r w:rsidRPr="00987B4C">
              <w:rPr>
                <w:sz w:val="24"/>
                <w:szCs w:val="24"/>
              </w:rPr>
              <w:t>Subject teachers, Literacy Mentor, Literacy Lead.</w:t>
            </w:r>
          </w:p>
        </w:tc>
        <w:tc>
          <w:tcPr>
            <w:tcW w:w="1178" w:type="dxa"/>
          </w:tcPr>
          <w:p w:rsidR="005127C5" w:rsidRPr="00987B4C" w:rsidRDefault="005127C5" w:rsidP="00FD44F5">
            <w:pPr>
              <w:rPr>
                <w:sz w:val="24"/>
                <w:szCs w:val="24"/>
              </w:rPr>
            </w:pPr>
          </w:p>
          <w:p w:rsidR="005127C5" w:rsidRPr="00987B4C" w:rsidRDefault="005127C5" w:rsidP="00FD44F5">
            <w:pPr>
              <w:rPr>
                <w:sz w:val="24"/>
                <w:szCs w:val="24"/>
              </w:rPr>
            </w:pPr>
            <w:r w:rsidRPr="00987B4C">
              <w:rPr>
                <w:sz w:val="24"/>
                <w:szCs w:val="24"/>
              </w:rPr>
              <w:t>Ongoing</w:t>
            </w:r>
          </w:p>
        </w:tc>
      </w:tr>
      <w:tr w:rsidR="005127C5" w:rsidRPr="00987B4C" w:rsidTr="00FD44F5">
        <w:trPr>
          <w:trHeight w:val="979"/>
        </w:trPr>
        <w:tc>
          <w:tcPr>
            <w:tcW w:w="5146" w:type="dxa"/>
          </w:tcPr>
          <w:p w:rsidR="005127C5" w:rsidRPr="00987B4C" w:rsidRDefault="005127C5" w:rsidP="00FD44F5">
            <w:pPr>
              <w:rPr>
                <w:sz w:val="24"/>
                <w:szCs w:val="24"/>
              </w:rPr>
            </w:pPr>
            <w:r w:rsidRPr="00987B4C">
              <w:rPr>
                <w:sz w:val="24"/>
                <w:szCs w:val="24"/>
              </w:rPr>
              <w:t>Language Arts Teachers will make use of the 6+1 Write Traits kits, Stepping out Strategies and CCLF will be used in all subject areas to assist in preparing students for writing across the curriculum.</w:t>
            </w:r>
          </w:p>
          <w:p w:rsidR="005127C5" w:rsidRPr="00987B4C" w:rsidRDefault="005127C5" w:rsidP="00FD44F5">
            <w:pPr>
              <w:rPr>
                <w:color w:val="FF0000"/>
                <w:sz w:val="24"/>
                <w:szCs w:val="24"/>
              </w:rPr>
            </w:pPr>
          </w:p>
        </w:tc>
        <w:tc>
          <w:tcPr>
            <w:tcW w:w="3084" w:type="dxa"/>
          </w:tcPr>
          <w:p w:rsidR="005127C5" w:rsidRPr="00987B4C" w:rsidRDefault="005127C5" w:rsidP="00FD44F5">
            <w:pPr>
              <w:rPr>
                <w:sz w:val="24"/>
                <w:szCs w:val="24"/>
              </w:rPr>
            </w:pPr>
            <w:r w:rsidRPr="00987B4C">
              <w:rPr>
                <w:sz w:val="24"/>
                <w:szCs w:val="24"/>
              </w:rPr>
              <w:t>Improvement in writing skills as indicated by the subject teachers</w:t>
            </w:r>
          </w:p>
        </w:tc>
        <w:tc>
          <w:tcPr>
            <w:tcW w:w="1346" w:type="dxa"/>
          </w:tcPr>
          <w:p w:rsidR="005127C5" w:rsidRPr="00987B4C" w:rsidRDefault="005127C5" w:rsidP="00FD44F5">
            <w:pPr>
              <w:jc w:val="center"/>
              <w:rPr>
                <w:sz w:val="24"/>
                <w:szCs w:val="24"/>
              </w:rPr>
            </w:pPr>
          </w:p>
          <w:p w:rsidR="005127C5" w:rsidRPr="00987B4C" w:rsidRDefault="005127C5" w:rsidP="00FD44F5">
            <w:pPr>
              <w:jc w:val="center"/>
              <w:rPr>
                <w:sz w:val="24"/>
                <w:szCs w:val="24"/>
              </w:rPr>
            </w:pPr>
            <w:r w:rsidRPr="00987B4C">
              <w:rPr>
                <w:sz w:val="24"/>
                <w:szCs w:val="24"/>
              </w:rPr>
              <w:t>September 2008</w:t>
            </w:r>
          </w:p>
        </w:tc>
        <w:tc>
          <w:tcPr>
            <w:tcW w:w="1120" w:type="dxa"/>
          </w:tcPr>
          <w:p w:rsidR="005127C5" w:rsidRPr="00987B4C" w:rsidRDefault="005127C5" w:rsidP="00FD44F5">
            <w:pPr>
              <w:jc w:val="center"/>
              <w:rPr>
                <w:sz w:val="24"/>
                <w:szCs w:val="24"/>
              </w:rPr>
            </w:pPr>
          </w:p>
          <w:p w:rsidR="005127C5" w:rsidRPr="00987B4C" w:rsidRDefault="005127C5" w:rsidP="00FD44F5">
            <w:pPr>
              <w:jc w:val="center"/>
              <w:rPr>
                <w:sz w:val="24"/>
                <w:szCs w:val="24"/>
              </w:rPr>
            </w:pPr>
            <w:r w:rsidRPr="00987B4C">
              <w:rPr>
                <w:sz w:val="24"/>
                <w:szCs w:val="24"/>
              </w:rPr>
              <w:t>June</w:t>
            </w:r>
          </w:p>
          <w:p w:rsidR="005127C5" w:rsidRPr="00987B4C" w:rsidRDefault="005127C5" w:rsidP="00FD44F5">
            <w:pPr>
              <w:jc w:val="center"/>
              <w:rPr>
                <w:sz w:val="24"/>
                <w:szCs w:val="24"/>
              </w:rPr>
            </w:pPr>
            <w:r w:rsidRPr="00987B4C">
              <w:rPr>
                <w:sz w:val="24"/>
                <w:szCs w:val="24"/>
              </w:rPr>
              <w:t xml:space="preserve"> 2015</w:t>
            </w:r>
          </w:p>
        </w:tc>
        <w:tc>
          <w:tcPr>
            <w:tcW w:w="1942" w:type="dxa"/>
          </w:tcPr>
          <w:p w:rsidR="005127C5" w:rsidRPr="00987B4C" w:rsidRDefault="005127C5" w:rsidP="00FD44F5">
            <w:pPr>
              <w:jc w:val="center"/>
              <w:rPr>
                <w:sz w:val="24"/>
                <w:szCs w:val="24"/>
              </w:rPr>
            </w:pPr>
            <w:r w:rsidRPr="00987B4C">
              <w:rPr>
                <w:sz w:val="24"/>
                <w:szCs w:val="24"/>
              </w:rPr>
              <w:t xml:space="preserve">Teachers, Literacy Mentor </w:t>
            </w:r>
          </w:p>
        </w:tc>
        <w:tc>
          <w:tcPr>
            <w:tcW w:w="1178" w:type="dxa"/>
          </w:tcPr>
          <w:p w:rsidR="005127C5" w:rsidRPr="00987B4C" w:rsidRDefault="005127C5" w:rsidP="00FD44F5">
            <w:pPr>
              <w:rPr>
                <w:sz w:val="24"/>
                <w:szCs w:val="24"/>
              </w:rPr>
            </w:pPr>
          </w:p>
          <w:p w:rsidR="005127C5" w:rsidRPr="00987B4C" w:rsidRDefault="005127C5" w:rsidP="00FD44F5">
            <w:pPr>
              <w:rPr>
                <w:sz w:val="24"/>
                <w:szCs w:val="24"/>
              </w:rPr>
            </w:pPr>
            <w:r w:rsidRPr="00987B4C">
              <w:rPr>
                <w:sz w:val="24"/>
                <w:szCs w:val="24"/>
              </w:rPr>
              <w:t>Ongoing</w:t>
            </w:r>
          </w:p>
        </w:tc>
      </w:tr>
      <w:tr w:rsidR="005127C5" w:rsidRPr="00987B4C" w:rsidTr="00FD44F5">
        <w:trPr>
          <w:trHeight w:val="934"/>
        </w:trPr>
        <w:tc>
          <w:tcPr>
            <w:tcW w:w="5146" w:type="dxa"/>
          </w:tcPr>
          <w:p w:rsidR="005127C5" w:rsidRPr="00987B4C" w:rsidRDefault="005127C5" w:rsidP="00FD44F5">
            <w:pPr>
              <w:rPr>
                <w:sz w:val="24"/>
                <w:szCs w:val="24"/>
              </w:rPr>
            </w:pPr>
            <w:r w:rsidRPr="00987B4C">
              <w:rPr>
                <w:sz w:val="24"/>
                <w:szCs w:val="24"/>
              </w:rPr>
              <w:t>Utilize Smart Board computer technology to create lessons that are interactive and better demonstrate language arts skills.  Provide up-to-date training to staff.</w:t>
            </w:r>
          </w:p>
        </w:tc>
        <w:tc>
          <w:tcPr>
            <w:tcW w:w="3084" w:type="dxa"/>
          </w:tcPr>
          <w:p w:rsidR="005127C5" w:rsidRPr="00987B4C" w:rsidRDefault="005127C5" w:rsidP="00FD44F5">
            <w:pPr>
              <w:rPr>
                <w:sz w:val="24"/>
                <w:szCs w:val="24"/>
              </w:rPr>
            </w:pPr>
            <w:r w:rsidRPr="00987B4C">
              <w:rPr>
                <w:sz w:val="24"/>
                <w:szCs w:val="24"/>
              </w:rPr>
              <w:t xml:space="preserve"> Improvement in the ability of students to present an understanding of writing concepts utilizing the technology.</w:t>
            </w:r>
          </w:p>
        </w:tc>
        <w:tc>
          <w:tcPr>
            <w:tcW w:w="1346" w:type="dxa"/>
          </w:tcPr>
          <w:p w:rsidR="005127C5" w:rsidRPr="00987B4C" w:rsidRDefault="005127C5" w:rsidP="00FD44F5">
            <w:pPr>
              <w:jc w:val="center"/>
              <w:rPr>
                <w:sz w:val="24"/>
                <w:szCs w:val="24"/>
              </w:rPr>
            </w:pPr>
          </w:p>
          <w:p w:rsidR="005127C5" w:rsidRPr="00987B4C" w:rsidRDefault="005127C5" w:rsidP="00FD44F5">
            <w:pPr>
              <w:jc w:val="center"/>
              <w:rPr>
                <w:sz w:val="24"/>
                <w:szCs w:val="24"/>
              </w:rPr>
            </w:pPr>
            <w:r w:rsidRPr="00987B4C">
              <w:rPr>
                <w:sz w:val="24"/>
                <w:szCs w:val="24"/>
              </w:rPr>
              <w:t>November 2006</w:t>
            </w:r>
          </w:p>
        </w:tc>
        <w:tc>
          <w:tcPr>
            <w:tcW w:w="1120" w:type="dxa"/>
          </w:tcPr>
          <w:p w:rsidR="005127C5" w:rsidRPr="00987B4C" w:rsidRDefault="005127C5" w:rsidP="00FD44F5">
            <w:pPr>
              <w:jc w:val="center"/>
              <w:rPr>
                <w:sz w:val="24"/>
                <w:szCs w:val="24"/>
              </w:rPr>
            </w:pPr>
          </w:p>
          <w:p w:rsidR="005127C5" w:rsidRPr="00987B4C" w:rsidRDefault="005127C5" w:rsidP="00FD44F5">
            <w:pPr>
              <w:jc w:val="center"/>
              <w:rPr>
                <w:sz w:val="24"/>
                <w:szCs w:val="24"/>
              </w:rPr>
            </w:pPr>
            <w:r w:rsidRPr="00987B4C">
              <w:rPr>
                <w:sz w:val="24"/>
                <w:szCs w:val="24"/>
              </w:rPr>
              <w:t>June</w:t>
            </w:r>
          </w:p>
          <w:p w:rsidR="005127C5" w:rsidRPr="00987B4C" w:rsidRDefault="005127C5" w:rsidP="00FD44F5">
            <w:pPr>
              <w:jc w:val="center"/>
              <w:rPr>
                <w:sz w:val="24"/>
                <w:szCs w:val="24"/>
              </w:rPr>
            </w:pPr>
            <w:r w:rsidRPr="00987B4C">
              <w:rPr>
                <w:sz w:val="24"/>
                <w:szCs w:val="24"/>
              </w:rPr>
              <w:t>2015</w:t>
            </w:r>
          </w:p>
        </w:tc>
        <w:tc>
          <w:tcPr>
            <w:tcW w:w="1942" w:type="dxa"/>
          </w:tcPr>
          <w:p w:rsidR="005127C5" w:rsidRPr="00987B4C" w:rsidRDefault="005127C5" w:rsidP="00FD44F5">
            <w:pPr>
              <w:jc w:val="center"/>
              <w:rPr>
                <w:sz w:val="24"/>
                <w:szCs w:val="24"/>
              </w:rPr>
            </w:pPr>
            <w:r w:rsidRPr="00987B4C">
              <w:rPr>
                <w:sz w:val="24"/>
                <w:szCs w:val="24"/>
              </w:rPr>
              <w:t>Principal, Teachers, District Technology Dept.</w:t>
            </w:r>
          </w:p>
        </w:tc>
        <w:tc>
          <w:tcPr>
            <w:tcW w:w="1178" w:type="dxa"/>
          </w:tcPr>
          <w:p w:rsidR="005127C5" w:rsidRPr="00987B4C" w:rsidRDefault="005127C5" w:rsidP="00FD44F5">
            <w:pPr>
              <w:rPr>
                <w:sz w:val="24"/>
                <w:szCs w:val="24"/>
              </w:rPr>
            </w:pPr>
            <w:r w:rsidRPr="00987B4C">
              <w:rPr>
                <w:sz w:val="24"/>
                <w:szCs w:val="24"/>
              </w:rPr>
              <w:t xml:space="preserve"> </w:t>
            </w:r>
          </w:p>
          <w:p w:rsidR="005127C5" w:rsidRPr="00987B4C" w:rsidRDefault="005127C5" w:rsidP="00FD44F5">
            <w:pPr>
              <w:rPr>
                <w:sz w:val="24"/>
                <w:szCs w:val="24"/>
              </w:rPr>
            </w:pPr>
            <w:r w:rsidRPr="00987B4C">
              <w:rPr>
                <w:sz w:val="24"/>
                <w:szCs w:val="24"/>
              </w:rPr>
              <w:t>Ongoing</w:t>
            </w:r>
          </w:p>
        </w:tc>
      </w:tr>
      <w:tr w:rsidR="005127C5" w:rsidRPr="00987B4C" w:rsidTr="00FD44F5">
        <w:trPr>
          <w:trHeight w:val="934"/>
        </w:trPr>
        <w:tc>
          <w:tcPr>
            <w:tcW w:w="5146" w:type="dxa"/>
          </w:tcPr>
          <w:p w:rsidR="004F03E2" w:rsidRDefault="004F03E2" w:rsidP="00FD44F5">
            <w:pPr>
              <w:rPr>
                <w:sz w:val="24"/>
                <w:szCs w:val="24"/>
              </w:rPr>
            </w:pPr>
          </w:p>
          <w:p w:rsidR="004F03E2" w:rsidRDefault="004F03E2" w:rsidP="00FD44F5">
            <w:pPr>
              <w:rPr>
                <w:sz w:val="24"/>
                <w:szCs w:val="24"/>
              </w:rPr>
            </w:pPr>
          </w:p>
          <w:p w:rsidR="004F03E2" w:rsidRDefault="004F03E2" w:rsidP="00FD44F5">
            <w:pPr>
              <w:rPr>
                <w:sz w:val="24"/>
                <w:szCs w:val="24"/>
              </w:rPr>
            </w:pPr>
          </w:p>
          <w:p w:rsidR="004F03E2" w:rsidRDefault="004F03E2" w:rsidP="00FD44F5">
            <w:pPr>
              <w:rPr>
                <w:sz w:val="24"/>
                <w:szCs w:val="24"/>
              </w:rPr>
            </w:pPr>
          </w:p>
          <w:p w:rsidR="005127C5" w:rsidRPr="00987B4C" w:rsidRDefault="005127C5" w:rsidP="00FD44F5">
            <w:pPr>
              <w:rPr>
                <w:sz w:val="24"/>
                <w:szCs w:val="24"/>
              </w:rPr>
            </w:pPr>
            <w:r w:rsidRPr="00987B4C">
              <w:rPr>
                <w:sz w:val="24"/>
                <w:szCs w:val="24"/>
              </w:rPr>
              <w:lastRenderedPageBreak/>
              <w:t>Maintain the literacy period involving all teachers and all students (30 minutes a day).  Specialty, resource, guidance teachers and EAs will be assigned to work as teaching teams to group and regroup students during the literacy block. Literacy skills across the curriculum will be the focus.</w:t>
            </w:r>
          </w:p>
        </w:tc>
        <w:tc>
          <w:tcPr>
            <w:tcW w:w="3084" w:type="dxa"/>
          </w:tcPr>
          <w:p w:rsidR="004F03E2" w:rsidRDefault="005127C5" w:rsidP="00FD44F5">
            <w:pPr>
              <w:rPr>
                <w:sz w:val="24"/>
                <w:szCs w:val="24"/>
              </w:rPr>
            </w:pPr>
            <w:r w:rsidRPr="00987B4C">
              <w:rPr>
                <w:sz w:val="24"/>
                <w:szCs w:val="24"/>
              </w:rPr>
              <w:lastRenderedPageBreak/>
              <w:t xml:space="preserve"> </w:t>
            </w:r>
          </w:p>
          <w:p w:rsidR="004F03E2" w:rsidRDefault="004F03E2" w:rsidP="00FD44F5">
            <w:pPr>
              <w:rPr>
                <w:sz w:val="24"/>
                <w:szCs w:val="24"/>
              </w:rPr>
            </w:pPr>
          </w:p>
          <w:p w:rsidR="004F03E2" w:rsidRDefault="004F03E2" w:rsidP="00FD44F5">
            <w:pPr>
              <w:rPr>
                <w:sz w:val="24"/>
                <w:szCs w:val="24"/>
              </w:rPr>
            </w:pPr>
          </w:p>
          <w:p w:rsidR="004F03E2" w:rsidRDefault="004F03E2" w:rsidP="00FD44F5">
            <w:pPr>
              <w:rPr>
                <w:sz w:val="24"/>
                <w:szCs w:val="24"/>
              </w:rPr>
            </w:pPr>
          </w:p>
          <w:p w:rsidR="005127C5" w:rsidRPr="00987B4C" w:rsidRDefault="005127C5" w:rsidP="00FD44F5">
            <w:pPr>
              <w:rPr>
                <w:sz w:val="24"/>
                <w:szCs w:val="24"/>
              </w:rPr>
            </w:pPr>
            <w:r w:rsidRPr="00987B4C">
              <w:rPr>
                <w:sz w:val="24"/>
                <w:szCs w:val="24"/>
              </w:rPr>
              <w:lastRenderedPageBreak/>
              <w:t>Improvement in the comfort and performance level of student literacy across the curriculum. Staff develops and functions as a team to improve the literacy skills of the school population.</w:t>
            </w:r>
          </w:p>
        </w:tc>
        <w:tc>
          <w:tcPr>
            <w:tcW w:w="1346" w:type="dxa"/>
          </w:tcPr>
          <w:p w:rsidR="005127C5" w:rsidRPr="00987B4C" w:rsidRDefault="005127C5" w:rsidP="00FD44F5">
            <w:pPr>
              <w:jc w:val="center"/>
              <w:rPr>
                <w:sz w:val="24"/>
                <w:szCs w:val="24"/>
              </w:rPr>
            </w:pPr>
          </w:p>
          <w:p w:rsidR="004F03E2" w:rsidRDefault="004F03E2" w:rsidP="00FD44F5">
            <w:pPr>
              <w:jc w:val="center"/>
              <w:rPr>
                <w:sz w:val="24"/>
                <w:szCs w:val="24"/>
              </w:rPr>
            </w:pPr>
          </w:p>
          <w:p w:rsidR="004F03E2" w:rsidRDefault="004F03E2" w:rsidP="00FD44F5">
            <w:pPr>
              <w:jc w:val="center"/>
              <w:rPr>
                <w:sz w:val="24"/>
                <w:szCs w:val="24"/>
              </w:rPr>
            </w:pPr>
          </w:p>
          <w:p w:rsidR="004F03E2" w:rsidRDefault="004F03E2" w:rsidP="00FD44F5">
            <w:pPr>
              <w:jc w:val="center"/>
              <w:rPr>
                <w:sz w:val="24"/>
                <w:szCs w:val="24"/>
              </w:rPr>
            </w:pPr>
          </w:p>
          <w:p w:rsidR="004F03E2" w:rsidRDefault="004F03E2" w:rsidP="00FD44F5">
            <w:pPr>
              <w:jc w:val="center"/>
              <w:rPr>
                <w:sz w:val="24"/>
                <w:szCs w:val="24"/>
              </w:rPr>
            </w:pPr>
          </w:p>
          <w:p w:rsidR="004F03E2" w:rsidRDefault="004F03E2" w:rsidP="00FD44F5">
            <w:pPr>
              <w:jc w:val="center"/>
              <w:rPr>
                <w:sz w:val="24"/>
                <w:szCs w:val="24"/>
              </w:rPr>
            </w:pPr>
          </w:p>
          <w:p w:rsidR="005127C5" w:rsidRPr="00987B4C" w:rsidRDefault="005127C5" w:rsidP="00FD44F5">
            <w:pPr>
              <w:jc w:val="center"/>
              <w:rPr>
                <w:sz w:val="24"/>
                <w:szCs w:val="24"/>
              </w:rPr>
            </w:pPr>
            <w:r w:rsidRPr="00987B4C">
              <w:rPr>
                <w:sz w:val="24"/>
                <w:szCs w:val="24"/>
              </w:rPr>
              <w:t>September 2012</w:t>
            </w:r>
          </w:p>
        </w:tc>
        <w:tc>
          <w:tcPr>
            <w:tcW w:w="1120" w:type="dxa"/>
          </w:tcPr>
          <w:p w:rsidR="005127C5" w:rsidRPr="00987B4C" w:rsidRDefault="005127C5" w:rsidP="00FD44F5">
            <w:pPr>
              <w:jc w:val="center"/>
              <w:rPr>
                <w:sz w:val="24"/>
                <w:szCs w:val="24"/>
              </w:rPr>
            </w:pPr>
          </w:p>
          <w:p w:rsidR="004F03E2" w:rsidRDefault="004F03E2" w:rsidP="00FD44F5">
            <w:pPr>
              <w:jc w:val="center"/>
              <w:rPr>
                <w:sz w:val="24"/>
                <w:szCs w:val="24"/>
              </w:rPr>
            </w:pPr>
          </w:p>
          <w:p w:rsidR="004F03E2" w:rsidRDefault="004F03E2" w:rsidP="00FD44F5">
            <w:pPr>
              <w:jc w:val="center"/>
              <w:rPr>
                <w:sz w:val="24"/>
                <w:szCs w:val="24"/>
              </w:rPr>
            </w:pPr>
          </w:p>
          <w:p w:rsidR="004F03E2" w:rsidRDefault="004F03E2" w:rsidP="00FD44F5">
            <w:pPr>
              <w:jc w:val="center"/>
              <w:rPr>
                <w:sz w:val="24"/>
                <w:szCs w:val="24"/>
              </w:rPr>
            </w:pPr>
          </w:p>
          <w:p w:rsidR="004F03E2" w:rsidRDefault="004F03E2" w:rsidP="00FD44F5">
            <w:pPr>
              <w:jc w:val="center"/>
              <w:rPr>
                <w:sz w:val="24"/>
                <w:szCs w:val="24"/>
              </w:rPr>
            </w:pPr>
          </w:p>
          <w:p w:rsidR="004F03E2" w:rsidRDefault="004F03E2" w:rsidP="00FD44F5">
            <w:pPr>
              <w:jc w:val="center"/>
              <w:rPr>
                <w:sz w:val="24"/>
                <w:szCs w:val="24"/>
              </w:rPr>
            </w:pPr>
          </w:p>
          <w:p w:rsidR="005127C5" w:rsidRPr="00987B4C" w:rsidRDefault="005127C5" w:rsidP="00FD44F5">
            <w:pPr>
              <w:jc w:val="center"/>
              <w:rPr>
                <w:sz w:val="24"/>
                <w:szCs w:val="24"/>
              </w:rPr>
            </w:pPr>
            <w:r w:rsidRPr="00987B4C">
              <w:rPr>
                <w:sz w:val="24"/>
                <w:szCs w:val="24"/>
              </w:rPr>
              <w:t xml:space="preserve">June </w:t>
            </w:r>
          </w:p>
          <w:p w:rsidR="005127C5" w:rsidRPr="00987B4C" w:rsidRDefault="005127C5" w:rsidP="00FD44F5">
            <w:pPr>
              <w:jc w:val="center"/>
              <w:rPr>
                <w:sz w:val="24"/>
                <w:szCs w:val="24"/>
              </w:rPr>
            </w:pPr>
            <w:r w:rsidRPr="00987B4C">
              <w:rPr>
                <w:sz w:val="24"/>
                <w:szCs w:val="24"/>
              </w:rPr>
              <w:t>2015</w:t>
            </w:r>
          </w:p>
        </w:tc>
        <w:tc>
          <w:tcPr>
            <w:tcW w:w="1942" w:type="dxa"/>
          </w:tcPr>
          <w:p w:rsidR="004F03E2" w:rsidRDefault="004F03E2" w:rsidP="00FD44F5">
            <w:pPr>
              <w:jc w:val="center"/>
              <w:rPr>
                <w:sz w:val="24"/>
                <w:szCs w:val="24"/>
              </w:rPr>
            </w:pPr>
          </w:p>
          <w:p w:rsidR="004F03E2" w:rsidRDefault="004F03E2" w:rsidP="00FD44F5">
            <w:pPr>
              <w:jc w:val="center"/>
              <w:rPr>
                <w:sz w:val="24"/>
                <w:szCs w:val="24"/>
              </w:rPr>
            </w:pPr>
          </w:p>
          <w:p w:rsidR="004F03E2" w:rsidRDefault="004F03E2" w:rsidP="00FD44F5">
            <w:pPr>
              <w:jc w:val="center"/>
              <w:rPr>
                <w:sz w:val="24"/>
                <w:szCs w:val="24"/>
              </w:rPr>
            </w:pPr>
          </w:p>
          <w:p w:rsidR="004F03E2" w:rsidRDefault="004F03E2" w:rsidP="00FD44F5">
            <w:pPr>
              <w:jc w:val="center"/>
              <w:rPr>
                <w:sz w:val="24"/>
                <w:szCs w:val="24"/>
              </w:rPr>
            </w:pPr>
          </w:p>
          <w:p w:rsidR="004F03E2" w:rsidRDefault="004F03E2" w:rsidP="00FD44F5">
            <w:pPr>
              <w:jc w:val="center"/>
              <w:rPr>
                <w:sz w:val="24"/>
                <w:szCs w:val="24"/>
              </w:rPr>
            </w:pPr>
          </w:p>
          <w:p w:rsidR="005127C5" w:rsidRPr="00987B4C" w:rsidRDefault="004F03E2" w:rsidP="00FD44F5">
            <w:pPr>
              <w:jc w:val="center"/>
              <w:rPr>
                <w:sz w:val="24"/>
                <w:szCs w:val="24"/>
              </w:rPr>
            </w:pPr>
            <w:r>
              <w:rPr>
                <w:sz w:val="24"/>
                <w:szCs w:val="24"/>
              </w:rPr>
              <w:t>Administration</w:t>
            </w:r>
            <w:r w:rsidR="005127C5" w:rsidRPr="00987B4C">
              <w:rPr>
                <w:sz w:val="24"/>
                <w:szCs w:val="24"/>
              </w:rPr>
              <w:t>, District Literacy &amp; Writing Mentor, Resource Teachers</w:t>
            </w:r>
          </w:p>
        </w:tc>
        <w:tc>
          <w:tcPr>
            <w:tcW w:w="1178" w:type="dxa"/>
          </w:tcPr>
          <w:p w:rsidR="005127C5" w:rsidRPr="00987B4C" w:rsidRDefault="005127C5" w:rsidP="00FD44F5">
            <w:pPr>
              <w:rPr>
                <w:sz w:val="24"/>
                <w:szCs w:val="24"/>
              </w:rPr>
            </w:pPr>
          </w:p>
          <w:p w:rsidR="005127C5" w:rsidRPr="00987B4C" w:rsidRDefault="005127C5" w:rsidP="00FD44F5">
            <w:pPr>
              <w:rPr>
                <w:sz w:val="24"/>
                <w:szCs w:val="24"/>
              </w:rPr>
            </w:pPr>
          </w:p>
          <w:p w:rsidR="004F03E2" w:rsidRDefault="004F03E2" w:rsidP="00FD44F5">
            <w:pPr>
              <w:rPr>
                <w:sz w:val="24"/>
                <w:szCs w:val="24"/>
              </w:rPr>
            </w:pPr>
          </w:p>
          <w:p w:rsidR="004F03E2" w:rsidRDefault="004F03E2" w:rsidP="00FD44F5">
            <w:pPr>
              <w:rPr>
                <w:sz w:val="24"/>
                <w:szCs w:val="24"/>
              </w:rPr>
            </w:pPr>
          </w:p>
          <w:p w:rsidR="004F03E2" w:rsidRDefault="004F03E2" w:rsidP="00FD44F5">
            <w:pPr>
              <w:rPr>
                <w:sz w:val="24"/>
                <w:szCs w:val="24"/>
              </w:rPr>
            </w:pPr>
          </w:p>
          <w:p w:rsidR="004F03E2" w:rsidRDefault="004F03E2" w:rsidP="00FD44F5">
            <w:pPr>
              <w:rPr>
                <w:sz w:val="24"/>
                <w:szCs w:val="24"/>
              </w:rPr>
            </w:pPr>
          </w:p>
          <w:p w:rsidR="004F03E2" w:rsidRDefault="004F03E2" w:rsidP="00FD44F5">
            <w:pPr>
              <w:rPr>
                <w:sz w:val="24"/>
                <w:szCs w:val="24"/>
              </w:rPr>
            </w:pPr>
          </w:p>
          <w:p w:rsidR="005127C5" w:rsidRPr="00987B4C" w:rsidRDefault="005127C5" w:rsidP="00FD44F5">
            <w:pPr>
              <w:rPr>
                <w:sz w:val="24"/>
                <w:szCs w:val="24"/>
              </w:rPr>
            </w:pPr>
            <w:r w:rsidRPr="00987B4C">
              <w:rPr>
                <w:sz w:val="24"/>
                <w:szCs w:val="24"/>
              </w:rPr>
              <w:t>Ongoing</w:t>
            </w:r>
          </w:p>
        </w:tc>
      </w:tr>
      <w:tr w:rsidR="005127C5" w:rsidRPr="00987B4C" w:rsidTr="00FD44F5">
        <w:trPr>
          <w:trHeight w:val="979"/>
        </w:trPr>
        <w:tc>
          <w:tcPr>
            <w:tcW w:w="5146" w:type="dxa"/>
          </w:tcPr>
          <w:p w:rsidR="005127C5" w:rsidRPr="00987B4C" w:rsidRDefault="005127C5" w:rsidP="00FD44F5">
            <w:pPr>
              <w:rPr>
                <w:sz w:val="24"/>
                <w:szCs w:val="24"/>
              </w:rPr>
            </w:pPr>
            <w:r w:rsidRPr="00987B4C">
              <w:rPr>
                <w:sz w:val="24"/>
                <w:szCs w:val="24"/>
              </w:rPr>
              <w:lastRenderedPageBreak/>
              <w:t>Language Arts Teachers will meet as a PLC to consider the 4 PLC questions, share instructional &amp; differentiation strategies and create common assessment rubrics.  Meetings will occur twice a month, during allotted PD days, and during time provided through the use of PLC funding.</w:t>
            </w:r>
          </w:p>
        </w:tc>
        <w:tc>
          <w:tcPr>
            <w:tcW w:w="3084" w:type="dxa"/>
          </w:tcPr>
          <w:p w:rsidR="005127C5" w:rsidRPr="00987B4C" w:rsidRDefault="005127C5" w:rsidP="00FD44F5">
            <w:pPr>
              <w:rPr>
                <w:sz w:val="24"/>
                <w:szCs w:val="24"/>
              </w:rPr>
            </w:pPr>
          </w:p>
          <w:p w:rsidR="005127C5" w:rsidRPr="00987B4C" w:rsidRDefault="005127C5" w:rsidP="00FD44F5">
            <w:pPr>
              <w:rPr>
                <w:sz w:val="24"/>
                <w:szCs w:val="24"/>
              </w:rPr>
            </w:pPr>
          </w:p>
          <w:p w:rsidR="005127C5" w:rsidRPr="00987B4C" w:rsidRDefault="005127C5" w:rsidP="00FD44F5">
            <w:pPr>
              <w:rPr>
                <w:sz w:val="24"/>
                <w:szCs w:val="24"/>
              </w:rPr>
            </w:pPr>
            <w:r w:rsidRPr="00987B4C">
              <w:rPr>
                <w:sz w:val="24"/>
                <w:szCs w:val="24"/>
              </w:rPr>
              <w:t>Increased instructional focus</w:t>
            </w:r>
          </w:p>
        </w:tc>
        <w:tc>
          <w:tcPr>
            <w:tcW w:w="1346" w:type="dxa"/>
          </w:tcPr>
          <w:p w:rsidR="005127C5" w:rsidRPr="00987B4C" w:rsidRDefault="005127C5" w:rsidP="00FD44F5">
            <w:pPr>
              <w:spacing w:line="336" w:lineRule="auto"/>
              <w:jc w:val="center"/>
              <w:rPr>
                <w:sz w:val="24"/>
                <w:szCs w:val="24"/>
              </w:rPr>
            </w:pPr>
          </w:p>
          <w:p w:rsidR="005127C5" w:rsidRPr="00987B4C" w:rsidRDefault="005127C5" w:rsidP="00FD44F5">
            <w:pPr>
              <w:spacing w:line="336" w:lineRule="auto"/>
              <w:rPr>
                <w:sz w:val="24"/>
                <w:szCs w:val="24"/>
              </w:rPr>
            </w:pPr>
            <w:r w:rsidRPr="00987B4C">
              <w:rPr>
                <w:sz w:val="24"/>
                <w:szCs w:val="24"/>
              </w:rPr>
              <w:t>September</w:t>
            </w:r>
          </w:p>
          <w:p w:rsidR="005127C5" w:rsidRPr="00987B4C" w:rsidRDefault="005127C5" w:rsidP="00FD44F5">
            <w:pPr>
              <w:spacing w:line="336" w:lineRule="auto"/>
              <w:jc w:val="center"/>
              <w:rPr>
                <w:sz w:val="24"/>
                <w:szCs w:val="24"/>
              </w:rPr>
            </w:pPr>
            <w:r w:rsidRPr="00987B4C">
              <w:rPr>
                <w:sz w:val="24"/>
                <w:szCs w:val="24"/>
              </w:rPr>
              <w:t>2012</w:t>
            </w:r>
          </w:p>
        </w:tc>
        <w:tc>
          <w:tcPr>
            <w:tcW w:w="1120" w:type="dxa"/>
          </w:tcPr>
          <w:p w:rsidR="005127C5" w:rsidRPr="00987B4C" w:rsidRDefault="005127C5" w:rsidP="00FD44F5">
            <w:pPr>
              <w:spacing w:line="336" w:lineRule="auto"/>
              <w:jc w:val="center"/>
              <w:rPr>
                <w:sz w:val="24"/>
                <w:szCs w:val="24"/>
              </w:rPr>
            </w:pPr>
          </w:p>
          <w:p w:rsidR="005127C5" w:rsidRPr="00987B4C" w:rsidRDefault="005127C5" w:rsidP="00FD44F5">
            <w:pPr>
              <w:spacing w:line="336" w:lineRule="auto"/>
              <w:jc w:val="center"/>
              <w:rPr>
                <w:sz w:val="24"/>
                <w:szCs w:val="24"/>
              </w:rPr>
            </w:pPr>
            <w:r w:rsidRPr="00987B4C">
              <w:rPr>
                <w:sz w:val="24"/>
                <w:szCs w:val="24"/>
              </w:rPr>
              <w:t>June</w:t>
            </w:r>
          </w:p>
          <w:p w:rsidR="005127C5" w:rsidRPr="00987B4C" w:rsidRDefault="005127C5" w:rsidP="00FD44F5">
            <w:pPr>
              <w:spacing w:line="336" w:lineRule="auto"/>
              <w:jc w:val="center"/>
              <w:rPr>
                <w:sz w:val="24"/>
                <w:szCs w:val="24"/>
              </w:rPr>
            </w:pPr>
            <w:r w:rsidRPr="00987B4C">
              <w:rPr>
                <w:sz w:val="24"/>
                <w:szCs w:val="24"/>
              </w:rPr>
              <w:t>2015</w:t>
            </w:r>
          </w:p>
        </w:tc>
        <w:tc>
          <w:tcPr>
            <w:tcW w:w="1942" w:type="dxa"/>
          </w:tcPr>
          <w:p w:rsidR="005127C5" w:rsidRPr="00987B4C" w:rsidRDefault="005127C5" w:rsidP="00FD44F5">
            <w:pPr>
              <w:spacing w:line="336" w:lineRule="auto"/>
              <w:rPr>
                <w:sz w:val="24"/>
                <w:szCs w:val="24"/>
              </w:rPr>
            </w:pPr>
          </w:p>
          <w:p w:rsidR="005127C5" w:rsidRPr="00987B4C" w:rsidRDefault="005127C5" w:rsidP="00FD44F5">
            <w:pPr>
              <w:spacing w:line="336" w:lineRule="auto"/>
              <w:rPr>
                <w:sz w:val="24"/>
                <w:szCs w:val="24"/>
              </w:rPr>
            </w:pPr>
            <w:r w:rsidRPr="00987B4C">
              <w:rPr>
                <w:sz w:val="24"/>
                <w:szCs w:val="24"/>
              </w:rPr>
              <w:t>Language Arts Teachers</w:t>
            </w:r>
          </w:p>
        </w:tc>
        <w:tc>
          <w:tcPr>
            <w:tcW w:w="1178" w:type="dxa"/>
          </w:tcPr>
          <w:p w:rsidR="005127C5" w:rsidRPr="00987B4C" w:rsidRDefault="005127C5" w:rsidP="00FD44F5">
            <w:pPr>
              <w:rPr>
                <w:sz w:val="24"/>
                <w:szCs w:val="24"/>
              </w:rPr>
            </w:pPr>
          </w:p>
          <w:p w:rsidR="005127C5" w:rsidRPr="00987B4C" w:rsidRDefault="005127C5" w:rsidP="00FD44F5">
            <w:pPr>
              <w:rPr>
                <w:sz w:val="24"/>
                <w:szCs w:val="24"/>
              </w:rPr>
            </w:pPr>
            <w:r w:rsidRPr="00987B4C">
              <w:rPr>
                <w:sz w:val="24"/>
                <w:szCs w:val="24"/>
              </w:rPr>
              <w:t>Ongoing</w:t>
            </w:r>
          </w:p>
        </w:tc>
      </w:tr>
      <w:tr w:rsidR="005127C5" w:rsidRPr="00987B4C" w:rsidTr="00FD44F5">
        <w:trPr>
          <w:trHeight w:val="979"/>
        </w:trPr>
        <w:tc>
          <w:tcPr>
            <w:tcW w:w="5146" w:type="dxa"/>
          </w:tcPr>
          <w:p w:rsidR="005127C5" w:rsidRPr="00987B4C" w:rsidRDefault="005127C5" w:rsidP="00FD44F5">
            <w:pPr>
              <w:rPr>
                <w:sz w:val="24"/>
                <w:szCs w:val="24"/>
              </w:rPr>
            </w:pPr>
            <w:r w:rsidRPr="00987B4C">
              <w:rPr>
                <w:sz w:val="24"/>
                <w:szCs w:val="24"/>
              </w:rPr>
              <w:t>Actively pursue partnerships with the larger community for the purpose of booking guest speakers, authors, experts and presenters to complement the curriculum {</w:t>
            </w:r>
            <w:r w:rsidR="0090004A" w:rsidRPr="00987B4C">
              <w:rPr>
                <w:sz w:val="24"/>
                <w:szCs w:val="24"/>
              </w:rPr>
              <w:t>i.e.</w:t>
            </w:r>
            <w:r w:rsidRPr="00987B4C">
              <w:rPr>
                <w:sz w:val="24"/>
                <w:szCs w:val="24"/>
              </w:rPr>
              <w:t xml:space="preserve"> Susan White (2012) and </w:t>
            </w:r>
            <w:proofErr w:type="spellStart"/>
            <w:r w:rsidRPr="00987B4C">
              <w:rPr>
                <w:sz w:val="24"/>
                <w:szCs w:val="24"/>
              </w:rPr>
              <w:t>Innovatia</w:t>
            </w:r>
            <w:proofErr w:type="spellEnd"/>
            <w:r w:rsidRPr="00987B4C">
              <w:rPr>
                <w:sz w:val="24"/>
                <w:szCs w:val="24"/>
              </w:rPr>
              <w:t xml:space="preserve"> (2013)}</w:t>
            </w:r>
          </w:p>
        </w:tc>
        <w:tc>
          <w:tcPr>
            <w:tcW w:w="3084" w:type="dxa"/>
          </w:tcPr>
          <w:p w:rsidR="005127C5" w:rsidRPr="00987B4C" w:rsidRDefault="005127C5" w:rsidP="00FD44F5">
            <w:pPr>
              <w:rPr>
                <w:sz w:val="24"/>
                <w:szCs w:val="24"/>
              </w:rPr>
            </w:pPr>
            <w:r w:rsidRPr="00987B4C">
              <w:rPr>
                <w:sz w:val="24"/>
                <w:szCs w:val="24"/>
              </w:rPr>
              <w:t xml:space="preserve">Community involvement promotes a sense of relevance and offers examples real-world applications of Literacy Skills for students. </w:t>
            </w:r>
          </w:p>
        </w:tc>
        <w:tc>
          <w:tcPr>
            <w:tcW w:w="1346" w:type="dxa"/>
          </w:tcPr>
          <w:p w:rsidR="005127C5" w:rsidRPr="00987B4C" w:rsidRDefault="005127C5" w:rsidP="00FD44F5">
            <w:pPr>
              <w:jc w:val="center"/>
              <w:rPr>
                <w:sz w:val="24"/>
                <w:szCs w:val="24"/>
              </w:rPr>
            </w:pPr>
          </w:p>
          <w:p w:rsidR="005127C5" w:rsidRPr="00987B4C" w:rsidRDefault="005127C5" w:rsidP="00FD44F5">
            <w:pPr>
              <w:jc w:val="center"/>
              <w:rPr>
                <w:sz w:val="24"/>
                <w:szCs w:val="24"/>
              </w:rPr>
            </w:pPr>
            <w:r w:rsidRPr="00987B4C">
              <w:rPr>
                <w:sz w:val="24"/>
                <w:szCs w:val="24"/>
              </w:rPr>
              <w:t>September</w:t>
            </w:r>
          </w:p>
          <w:p w:rsidR="005127C5" w:rsidRPr="00987B4C" w:rsidRDefault="005127C5" w:rsidP="00FD44F5">
            <w:pPr>
              <w:jc w:val="center"/>
              <w:rPr>
                <w:sz w:val="24"/>
                <w:szCs w:val="24"/>
              </w:rPr>
            </w:pPr>
            <w:r w:rsidRPr="00987B4C">
              <w:rPr>
                <w:sz w:val="24"/>
                <w:szCs w:val="24"/>
              </w:rPr>
              <w:t>2012</w:t>
            </w:r>
          </w:p>
        </w:tc>
        <w:tc>
          <w:tcPr>
            <w:tcW w:w="1120" w:type="dxa"/>
          </w:tcPr>
          <w:p w:rsidR="005127C5" w:rsidRPr="00987B4C" w:rsidRDefault="005127C5" w:rsidP="00FD44F5">
            <w:pPr>
              <w:jc w:val="center"/>
              <w:rPr>
                <w:sz w:val="24"/>
                <w:szCs w:val="24"/>
              </w:rPr>
            </w:pPr>
          </w:p>
          <w:p w:rsidR="005127C5" w:rsidRPr="00987B4C" w:rsidRDefault="005127C5" w:rsidP="00FD44F5">
            <w:pPr>
              <w:jc w:val="center"/>
              <w:rPr>
                <w:sz w:val="24"/>
                <w:szCs w:val="24"/>
              </w:rPr>
            </w:pPr>
            <w:r w:rsidRPr="00987B4C">
              <w:rPr>
                <w:sz w:val="24"/>
                <w:szCs w:val="24"/>
              </w:rPr>
              <w:t>June</w:t>
            </w:r>
          </w:p>
          <w:p w:rsidR="005127C5" w:rsidRPr="00987B4C" w:rsidRDefault="005127C5" w:rsidP="00FD44F5">
            <w:pPr>
              <w:jc w:val="center"/>
              <w:rPr>
                <w:sz w:val="24"/>
                <w:szCs w:val="24"/>
              </w:rPr>
            </w:pPr>
            <w:r w:rsidRPr="00987B4C">
              <w:rPr>
                <w:sz w:val="24"/>
                <w:szCs w:val="24"/>
              </w:rPr>
              <w:t>2015</w:t>
            </w:r>
          </w:p>
        </w:tc>
        <w:tc>
          <w:tcPr>
            <w:tcW w:w="1942" w:type="dxa"/>
          </w:tcPr>
          <w:p w:rsidR="005127C5" w:rsidRPr="00987B4C" w:rsidRDefault="005127C5" w:rsidP="00FD44F5">
            <w:pPr>
              <w:jc w:val="center"/>
              <w:rPr>
                <w:sz w:val="24"/>
                <w:szCs w:val="24"/>
              </w:rPr>
            </w:pPr>
          </w:p>
          <w:p w:rsidR="005127C5" w:rsidRPr="00987B4C" w:rsidRDefault="005127C5" w:rsidP="00FD44F5">
            <w:pPr>
              <w:jc w:val="center"/>
              <w:rPr>
                <w:sz w:val="24"/>
                <w:szCs w:val="24"/>
              </w:rPr>
            </w:pPr>
            <w:r w:rsidRPr="00987B4C">
              <w:rPr>
                <w:sz w:val="24"/>
                <w:szCs w:val="24"/>
              </w:rPr>
              <w:t>All Teachers, Administration, PSSC.</w:t>
            </w:r>
          </w:p>
        </w:tc>
        <w:tc>
          <w:tcPr>
            <w:tcW w:w="1178" w:type="dxa"/>
          </w:tcPr>
          <w:p w:rsidR="005127C5" w:rsidRPr="00987B4C" w:rsidRDefault="005127C5" w:rsidP="00FD44F5">
            <w:pPr>
              <w:rPr>
                <w:sz w:val="24"/>
                <w:szCs w:val="24"/>
              </w:rPr>
            </w:pPr>
          </w:p>
          <w:p w:rsidR="005127C5" w:rsidRPr="00987B4C" w:rsidRDefault="005127C5" w:rsidP="00FD44F5">
            <w:pPr>
              <w:rPr>
                <w:sz w:val="24"/>
                <w:szCs w:val="24"/>
              </w:rPr>
            </w:pPr>
            <w:r w:rsidRPr="00987B4C">
              <w:rPr>
                <w:sz w:val="24"/>
                <w:szCs w:val="24"/>
              </w:rPr>
              <w:t>Ongoing</w:t>
            </w:r>
          </w:p>
          <w:p w:rsidR="005127C5" w:rsidRPr="00987B4C" w:rsidRDefault="005127C5" w:rsidP="00FD44F5">
            <w:pPr>
              <w:rPr>
                <w:sz w:val="24"/>
                <w:szCs w:val="24"/>
              </w:rPr>
            </w:pPr>
          </w:p>
        </w:tc>
      </w:tr>
      <w:tr w:rsidR="005127C5" w:rsidRPr="00987B4C" w:rsidTr="00FD44F5">
        <w:trPr>
          <w:trHeight w:val="979"/>
        </w:trPr>
        <w:tc>
          <w:tcPr>
            <w:tcW w:w="5146" w:type="dxa"/>
          </w:tcPr>
          <w:p w:rsidR="005127C5" w:rsidRPr="00987B4C" w:rsidRDefault="005127C5" w:rsidP="00FD44F5">
            <w:pPr>
              <w:rPr>
                <w:sz w:val="24"/>
                <w:szCs w:val="24"/>
              </w:rPr>
            </w:pPr>
            <w:r w:rsidRPr="00987B4C">
              <w:rPr>
                <w:sz w:val="24"/>
                <w:szCs w:val="24"/>
              </w:rPr>
              <w:t>Provide strategies for students (i.e. District Mentor Packet prior to Gr. 7 testing) to lower their test anxiety and improve their test taking skills.</w:t>
            </w:r>
          </w:p>
          <w:p w:rsidR="005127C5" w:rsidRPr="00987B4C" w:rsidRDefault="005127C5" w:rsidP="00FD44F5">
            <w:pPr>
              <w:rPr>
                <w:sz w:val="24"/>
                <w:szCs w:val="24"/>
              </w:rPr>
            </w:pPr>
          </w:p>
        </w:tc>
        <w:tc>
          <w:tcPr>
            <w:tcW w:w="3084" w:type="dxa"/>
          </w:tcPr>
          <w:p w:rsidR="005127C5" w:rsidRPr="00987B4C" w:rsidRDefault="005127C5" w:rsidP="00FD44F5">
            <w:pPr>
              <w:rPr>
                <w:sz w:val="24"/>
                <w:szCs w:val="24"/>
              </w:rPr>
            </w:pPr>
            <w:r w:rsidRPr="00987B4C">
              <w:rPr>
                <w:sz w:val="24"/>
                <w:szCs w:val="24"/>
              </w:rPr>
              <w:t>Improved level of comfort in the students taking the assessments.</w:t>
            </w:r>
          </w:p>
        </w:tc>
        <w:tc>
          <w:tcPr>
            <w:tcW w:w="1346" w:type="dxa"/>
          </w:tcPr>
          <w:p w:rsidR="005127C5" w:rsidRPr="00987B4C" w:rsidRDefault="005127C5" w:rsidP="00FD44F5">
            <w:pPr>
              <w:jc w:val="center"/>
              <w:rPr>
                <w:sz w:val="24"/>
                <w:szCs w:val="24"/>
              </w:rPr>
            </w:pPr>
          </w:p>
          <w:p w:rsidR="005127C5" w:rsidRPr="00987B4C" w:rsidRDefault="005127C5" w:rsidP="00FD44F5">
            <w:pPr>
              <w:jc w:val="center"/>
              <w:rPr>
                <w:sz w:val="24"/>
                <w:szCs w:val="24"/>
              </w:rPr>
            </w:pPr>
            <w:r w:rsidRPr="00987B4C">
              <w:rPr>
                <w:sz w:val="24"/>
                <w:szCs w:val="24"/>
              </w:rPr>
              <w:t>September</w:t>
            </w:r>
          </w:p>
          <w:p w:rsidR="005127C5" w:rsidRPr="00987B4C" w:rsidRDefault="005127C5" w:rsidP="00FD44F5">
            <w:pPr>
              <w:jc w:val="center"/>
              <w:rPr>
                <w:sz w:val="24"/>
                <w:szCs w:val="24"/>
              </w:rPr>
            </w:pPr>
            <w:r w:rsidRPr="00987B4C">
              <w:rPr>
                <w:sz w:val="24"/>
                <w:szCs w:val="24"/>
              </w:rPr>
              <w:t>2007</w:t>
            </w:r>
          </w:p>
        </w:tc>
        <w:tc>
          <w:tcPr>
            <w:tcW w:w="1120" w:type="dxa"/>
          </w:tcPr>
          <w:p w:rsidR="005127C5" w:rsidRPr="00987B4C" w:rsidRDefault="005127C5" w:rsidP="00FD44F5">
            <w:pPr>
              <w:jc w:val="center"/>
              <w:rPr>
                <w:sz w:val="24"/>
                <w:szCs w:val="24"/>
              </w:rPr>
            </w:pPr>
          </w:p>
          <w:p w:rsidR="005127C5" w:rsidRPr="00987B4C" w:rsidRDefault="005127C5" w:rsidP="00FD44F5">
            <w:pPr>
              <w:jc w:val="center"/>
              <w:rPr>
                <w:sz w:val="24"/>
                <w:szCs w:val="24"/>
              </w:rPr>
            </w:pPr>
            <w:r w:rsidRPr="00987B4C">
              <w:rPr>
                <w:sz w:val="24"/>
                <w:szCs w:val="24"/>
              </w:rPr>
              <w:t xml:space="preserve">June </w:t>
            </w:r>
          </w:p>
          <w:p w:rsidR="005127C5" w:rsidRPr="00987B4C" w:rsidRDefault="005127C5" w:rsidP="00FD44F5">
            <w:pPr>
              <w:jc w:val="center"/>
              <w:rPr>
                <w:sz w:val="24"/>
                <w:szCs w:val="24"/>
              </w:rPr>
            </w:pPr>
            <w:r w:rsidRPr="00987B4C">
              <w:rPr>
                <w:sz w:val="24"/>
                <w:szCs w:val="24"/>
              </w:rPr>
              <w:t>2015</w:t>
            </w:r>
          </w:p>
        </w:tc>
        <w:tc>
          <w:tcPr>
            <w:tcW w:w="1942" w:type="dxa"/>
          </w:tcPr>
          <w:p w:rsidR="005127C5" w:rsidRPr="00987B4C" w:rsidRDefault="005127C5" w:rsidP="004F03E2">
            <w:pPr>
              <w:jc w:val="center"/>
              <w:rPr>
                <w:sz w:val="24"/>
                <w:szCs w:val="24"/>
              </w:rPr>
            </w:pPr>
            <w:r w:rsidRPr="00987B4C">
              <w:rPr>
                <w:sz w:val="24"/>
                <w:szCs w:val="24"/>
              </w:rPr>
              <w:t>Guidance, Literacy Teachers, Resource Teachers.</w:t>
            </w:r>
          </w:p>
        </w:tc>
        <w:tc>
          <w:tcPr>
            <w:tcW w:w="1178" w:type="dxa"/>
          </w:tcPr>
          <w:p w:rsidR="005127C5" w:rsidRPr="00987B4C" w:rsidRDefault="005127C5" w:rsidP="00FD44F5">
            <w:pPr>
              <w:rPr>
                <w:sz w:val="24"/>
                <w:szCs w:val="24"/>
              </w:rPr>
            </w:pPr>
          </w:p>
          <w:p w:rsidR="005127C5" w:rsidRPr="00987B4C" w:rsidRDefault="005127C5" w:rsidP="00FD44F5">
            <w:pPr>
              <w:rPr>
                <w:sz w:val="24"/>
                <w:szCs w:val="24"/>
              </w:rPr>
            </w:pPr>
            <w:r w:rsidRPr="00987B4C">
              <w:rPr>
                <w:sz w:val="24"/>
                <w:szCs w:val="24"/>
              </w:rPr>
              <w:t>Ongoing</w:t>
            </w:r>
          </w:p>
        </w:tc>
      </w:tr>
    </w:tbl>
    <w:p w:rsidR="005127C5" w:rsidRPr="00987B4C" w:rsidRDefault="005127C5" w:rsidP="005127C5">
      <w:pPr>
        <w:rPr>
          <w:sz w:val="24"/>
          <w:szCs w:val="24"/>
        </w:rPr>
      </w:pPr>
    </w:p>
    <w:p w:rsidR="00CC32EC" w:rsidRPr="00987B4C" w:rsidRDefault="00CC32EC">
      <w:pPr>
        <w:rPr>
          <w:sz w:val="24"/>
          <w:szCs w:val="24"/>
        </w:rPr>
      </w:pPr>
    </w:p>
    <w:sectPr w:rsidR="00CC32EC" w:rsidRPr="00987B4C" w:rsidSect="000543A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374EE"/>
    <w:multiLevelType w:val="hybridMultilevel"/>
    <w:tmpl w:val="3AEC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F72FBF"/>
    <w:multiLevelType w:val="hybridMultilevel"/>
    <w:tmpl w:val="FB2A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03A"/>
    <w:rsid w:val="00216D98"/>
    <w:rsid w:val="004F03E2"/>
    <w:rsid w:val="005127C5"/>
    <w:rsid w:val="008430D4"/>
    <w:rsid w:val="008C480F"/>
    <w:rsid w:val="0090004A"/>
    <w:rsid w:val="00987B4C"/>
    <w:rsid w:val="00BA703A"/>
    <w:rsid w:val="00CC32EC"/>
    <w:rsid w:val="00F2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3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A703A"/>
    <w:pPr>
      <w:keepNext/>
      <w:ind w:left="360" w:hanging="360"/>
      <w:jc w:val="center"/>
      <w:outlineLvl w:val="0"/>
    </w:pPr>
    <w:rPr>
      <w:rFonts w:ascii="Arial" w:hAnsi="Arial"/>
      <w:b/>
      <w:caps/>
      <w:sz w:val="22"/>
    </w:rPr>
  </w:style>
  <w:style w:type="paragraph" w:styleId="Heading2">
    <w:name w:val="heading 2"/>
    <w:basedOn w:val="Normal"/>
    <w:next w:val="Normal"/>
    <w:link w:val="Heading2Char"/>
    <w:qFormat/>
    <w:rsid w:val="00BA703A"/>
    <w:pPr>
      <w:keepNext/>
      <w:tabs>
        <w:tab w:val="left" w:pos="360"/>
      </w:tabs>
      <w:jc w:val="center"/>
      <w:outlineLvl w:val="1"/>
    </w:pPr>
    <w:rPr>
      <w:rFonts w:ascii="Arial" w:hAnsi="Arial"/>
      <w:b/>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703A"/>
    <w:rPr>
      <w:rFonts w:ascii="Arial" w:eastAsia="Times New Roman" w:hAnsi="Arial" w:cs="Times New Roman"/>
      <w:b/>
      <w:caps/>
      <w:szCs w:val="20"/>
    </w:rPr>
  </w:style>
  <w:style w:type="character" w:customStyle="1" w:styleId="Heading2Char">
    <w:name w:val="Heading 2 Char"/>
    <w:basedOn w:val="DefaultParagraphFont"/>
    <w:link w:val="Heading2"/>
    <w:rsid w:val="00BA703A"/>
    <w:rPr>
      <w:rFonts w:ascii="Arial" w:eastAsia="Times New Roman" w:hAnsi="Arial" w:cs="Times New Roman"/>
      <w:b/>
      <w:caps/>
      <w:szCs w:val="20"/>
    </w:rPr>
  </w:style>
  <w:style w:type="paragraph" w:styleId="BodyText">
    <w:name w:val="Body Text"/>
    <w:basedOn w:val="Normal"/>
    <w:link w:val="BodyTextChar"/>
    <w:rsid w:val="00BA703A"/>
    <w:pPr>
      <w:spacing w:after="120"/>
    </w:pPr>
  </w:style>
  <w:style w:type="character" w:customStyle="1" w:styleId="BodyTextChar">
    <w:name w:val="Body Text Char"/>
    <w:basedOn w:val="DefaultParagraphFont"/>
    <w:link w:val="BodyText"/>
    <w:rsid w:val="00BA703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A703A"/>
    <w:rPr>
      <w:rFonts w:ascii="Tahoma" w:hAnsi="Tahoma" w:cs="Tahoma"/>
      <w:sz w:val="16"/>
      <w:szCs w:val="16"/>
    </w:rPr>
  </w:style>
  <w:style w:type="character" w:customStyle="1" w:styleId="BalloonTextChar">
    <w:name w:val="Balloon Text Char"/>
    <w:basedOn w:val="DefaultParagraphFont"/>
    <w:link w:val="BalloonText"/>
    <w:uiPriority w:val="99"/>
    <w:semiHidden/>
    <w:rsid w:val="00BA703A"/>
    <w:rPr>
      <w:rFonts w:ascii="Tahoma" w:eastAsia="Times New Roman" w:hAnsi="Tahoma" w:cs="Tahoma"/>
      <w:sz w:val="16"/>
      <w:szCs w:val="16"/>
    </w:rPr>
  </w:style>
  <w:style w:type="table" w:styleId="TableGrid">
    <w:name w:val="Table Grid"/>
    <w:basedOn w:val="TableNormal"/>
    <w:uiPriority w:val="59"/>
    <w:rsid w:val="00512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27C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5127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3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A703A"/>
    <w:pPr>
      <w:keepNext/>
      <w:ind w:left="360" w:hanging="360"/>
      <w:jc w:val="center"/>
      <w:outlineLvl w:val="0"/>
    </w:pPr>
    <w:rPr>
      <w:rFonts w:ascii="Arial" w:hAnsi="Arial"/>
      <w:b/>
      <w:caps/>
      <w:sz w:val="22"/>
    </w:rPr>
  </w:style>
  <w:style w:type="paragraph" w:styleId="Heading2">
    <w:name w:val="heading 2"/>
    <w:basedOn w:val="Normal"/>
    <w:next w:val="Normal"/>
    <w:link w:val="Heading2Char"/>
    <w:qFormat/>
    <w:rsid w:val="00BA703A"/>
    <w:pPr>
      <w:keepNext/>
      <w:tabs>
        <w:tab w:val="left" w:pos="360"/>
      </w:tabs>
      <w:jc w:val="center"/>
      <w:outlineLvl w:val="1"/>
    </w:pPr>
    <w:rPr>
      <w:rFonts w:ascii="Arial" w:hAnsi="Arial"/>
      <w:b/>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703A"/>
    <w:rPr>
      <w:rFonts w:ascii="Arial" w:eastAsia="Times New Roman" w:hAnsi="Arial" w:cs="Times New Roman"/>
      <w:b/>
      <w:caps/>
      <w:szCs w:val="20"/>
    </w:rPr>
  </w:style>
  <w:style w:type="character" w:customStyle="1" w:styleId="Heading2Char">
    <w:name w:val="Heading 2 Char"/>
    <w:basedOn w:val="DefaultParagraphFont"/>
    <w:link w:val="Heading2"/>
    <w:rsid w:val="00BA703A"/>
    <w:rPr>
      <w:rFonts w:ascii="Arial" w:eastAsia="Times New Roman" w:hAnsi="Arial" w:cs="Times New Roman"/>
      <w:b/>
      <w:caps/>
      <w:szCs w:val="20"/>
    </w:rPr>
  </w:style>
  <w:style w:type="paragraph" w:styleId="BodyText">
    <w:name w:val="Body Text"/>
    <w:basedOn w:val="Normal"/>
    <w:link w:val="BodyTextChar"/>
    <w:rsid w:val="00BA703A"/>
    <w:pPr>
      <w:spacing w:after="120"/>
    </w:pPr>
  </w:style>
  <w:style w:type="character" w:customStyle="1" w:styleId="BodyTextChar">
    <w:name w:val="Body Text Char"/>
    <w:basedOn w:val="DefaultParagraphFont"/>
    <w:link w:val="BodyText"/>
    <w:rsid w:val="00BA703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A703A"/>
    <w:rPr>
      <w:rFonts w:ascii="Tahoma" w:hAnsi="Tahoma" w:cs="Tahoma"/>
      <w:sz w:val="16"/>
      <w:szCs w:val="16"/>
    </w:rPr>
  </w:style>
  <w:style w:type="character" w:customStyle="1" w:styleId="BalloonTextChar">
    <w:name w:val="Balloon Text Char"/>
    <w:basedOn w:val="DefaultParagraphFont"/>
    <w:link w:val="BalloonText"/>
    <w:uiPriority w:val="99"/>
    <w:semiHidden/>
    <w:rsid w:val="00BA703A"/>
    <w:rPr>
      <w:rFonts w:ascii="Tahoma" w:eastAsia="Times New Roman" w:hAnsi="Tahoma" w:cs="Tahoma"/>
      <w:sz w:val="16"/>
      <w:szCs w:val="16"/>
    </w:rPr>
  </w:style>
  <w:style w:type="table" w:styleId="TableGrid">
    <w:name w:val="Table Grid"/>
    <w:basedOn w:val="TableNormal"/>
    <w:uiPriority w:val="59"/>
    <w:rsid w:val="00512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27C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5127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86BFC871B36645A9E2BDB169294240" ma:contentTypeVersion="1" ma:contentTypeDescription="Create a new document." ma:contentTypeScope="" ma:versionID="58187765c108576b5490312a36ec1a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A4B1C5-448C-4E51-B2BB-BBDDFE7E3959}"/>
</file>

<file path=customXml/itemProps2.xml><?xml version="1.0" encoding="utf-8"?>
<ds:datastoreItem xmlns:ds="http://schemas.openxmlformats.org/officeDocument/2006/customXml" ds:itemID="{212EB09A-78C9-419A-9C8C-C002EAD7ADCD}"/>
</file>

<file path=customXml/itemProps3.xml><?xml version="1.0" encoding="utf-8"?>
<ds:datastoreItem xmlns:ds="http://schemas.openxmlformats.org/officeDocument/2006/customXml" ds:itemID="{8795770D-EA53-4904-B2D7-6CD7A5486106}"/>
</file>

<file path=docProps/app.xml><?xml version="1.0" encoding="utf-8"?>
<Properties xmlns="http://schemas.openxmlformats.org/officeDocument/2006/extended-properties" xmlns:vt="http://schemas.openxmlformats.org/officeDocument/2006/docPropsVTypes">
  <Template>Normal.dotm</Template>
  <TotalTime>3</TotalTime>
  <Pages>8</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Ketchum-Boudreau, Theresa (ASD-S)</dc:creator>
  <cp:lastModifiedBy>Ketchum-Boudreau, Theresa (ASD-S)</cp:lastModifiedBy>
  <cp:revision>3</cp:revision>
  <dcterms:created xsi:type="dcterms:W3CDTF">2013-04-12T16:58:00Z</dcterms:created>
  <dcterms:modified xsi:type="dcterms:W3CDTF">2013-04-15T13:50:00Z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0x0101005D86BFC871B36645A9E2BDB169294240</vt:lpwstr>
  </property>
</Properties>
</file>